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1C95" w:rsidRPr="00650E61" w:rsidRDefault="00C03865" w:rsidP="00B02A82">
      <w:pPr>
        <w:shd w:val="clear" w:color="auto" w:fill="FAFAFA"/>
        <w:spacing w:before="100" w:beforeAutospacing="1" w:after="100" w:afterAutospacing="1" w:line="240" w:lineRule="auto"/>
        <w:jc w:val="center"/>
        <w:rPr>
          <w:rFonts w:ascii="Times New Roman" w:hAnsi="Times New Roman" w:cs="Times New Roman"/>
          <w:b/>
          <w:sz w:val="24"/>
          <w:szCs w:val="18"/>
        </w:rPr>
      </w:pPr>
      <w:r w:rsidRPr="00650E61">
        <w:rPr>
          <w:rFonts w:ascii="Times New Roman" w:hAnsi="Times New Roman" w:cs="Times New Roman"/>
          <w:b/>
          <w:sz w:val="24"/>
          <w:szCs w:val="18"/>
        </w:rPr>
        <w:t>Требования к содержанию, составу заявки на участие в закупке</w:t>
      </w:r>
      <w:r w:rsidRPr="00650E61">
        <w:rPr>
          <w:rFonts w:ascii="Times New Roman" w:hAnsi="Times New Roman" w:cs="Times New Roman"/>
          <w:sz w:val="24"/>
          <w:szCs w:val="18"/>
        </w:rPr>
        <w:t xml:space="preserve"> </w:t>
      </w:r>
      <w:r w:rsidRPr="00650E61">
        <w:rPr>
          <w:rFonts w:ascii="Times New Roman" w:hAnsi="Times New Roman" w:cs="Times New Roman"/>
          <w:b/>
          <w:sz w:val="24"/>
          <w:szCs w:val="18"/>
        </w:rPr>
        <w:t>и инструкция по ее заполнению</w:t>
      </w:r>
      <w:r w:rsidR="001C5EF5" w:rsidRPr="00650E61">
        <w:rPr>
          <w:rFonts w:ascii="Times New Roman" w:hAnsi="Times New Roman" w:cs="Times New Roman"/>
          <w:b/>
          <w:sz w:val="24"/>
          <w:szCs w:val="18"/>
        </w:rPr>
        <w:t xml:space="preserve"> </w:t>
      </w:r>
      <w:bookmarkStart w:id="0" w:name="P17"/>
      <w:bookmarkStart w:id="1" w:name="P18"/>
      <w:bookmarkStart w:id="2" w:name="P22"/>
      <w:bookmarkStart w:id="3" w:name="P23"/>
      <w:bookmarkEnd w:id="0"/>
      <w:bookmarkEnd w:id="1"/>
      <w:bookmarkEnd w:id="2"/>
      <w:bookmarkEnd w:id="3"/>
    </w:p>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0206"/>
      </w:tblGrid>
      <w:tr w:rsidR="001C5EF5" w:rsidRPr="00650E61" w:rsidTr="00BB662E">
        <w:tc>
          <w:tcPr>
            <w:tcW w:w="709" w:type="dxa"/>
          </w:tcPr>
          <w:p w:rsidR="001C5EF5" w:rsidRPr="00650E61" w:rsidRDefault="001C5EF5" w:rsidP="00E70CF7">
            <w:pPr>
              <w:autoSpaceDE w:val="0"/>
              <w:autoSpaceDN w:val="0"/>
              <w:adjustRightInd w:val="0"/>
              <w:spacing w:after="0" w:line="240" w:lineRule="auto"/>
              <w:jc w:val="both"/>
              <w:rPr>
                <w:rFonts w:ascii="Times New Roman" w:hAnsi="Times New Roman" w:cs="Times New Roman"/>
                <w:b/>
                <w:bCs/>
                <w:sz w:val="24"/>
                <w:szCs w:val="18"/>
              </w:rPr>
            </w:pPr>
            <w:r w:rsidRPr="00650E61">
              <w:rPr>
                <w:rFonts w:ascii="Times New Roman" w:hAnsi="Times New Roman" w:cs="Times New Roman"/>
                <w:b/>
                <w:sz w:val="24"/>
                <w:szCs w:val="18"/>
              </w:rPr>
              <w:t>1</w:t>
            </w:r>
          </w:p>
        </w:tc>
        <w:tc>
          <w:tcPr>
            <w:tcW w:w="10206" w:type="dxa"/>
          </w:tcPr>
          <w:p w:rsidR="001C5EF5" w:rsidRPr="00650E61" w:rsidRDefault="001C5EF5" w:rsidP="001C5EF5">
            <w:pPr>
              <w:autoSpaceDE w:val="0"/>
              <w:autoSpaceDN w:val="0"/>
              <w:adjustRightInd w:val="0"/>
              <w:spacing w:after="0" w:line="240" w:lineRule="auto"/>
              <w:jc w:val="both"/>
              <w:rPr>
                <w:rFonts w:ascii="Times New Roman" w:hAnsi="Times New Roman" w:cs="Times New Roman"/>
                <w:sz w:val="24"/>
                <w:szCs w:val="18"/>
              </w:rPr>
            </w:pPr>
            <w:r w:rsidRPr="00650E61">
              <w:rPr>
                <w:rFonts w:ascii="Times New Roman" w:hAnsi="Times New Roman" w:cs="Times New Roman"/>
                <w:sz w:val="24"/>
                <w:szCs w:val="18"/>
              </w:rPr>
              <w:t>В соответствии с ч. 1 ст. 49 Закона № 44-ФЗ</w:t>
            </w:r>
            <w:bookmarkStart w:id="4" w:name="P3"/>
            <w:bookmarkEnd w:id="4"/>
            <w:r w:rsidRPr="00650E61">
              <w:rPr>
                <w:rFonts w:ascii="Times New Roman" w:hAnsi="Times New Roman" w:cs="Times New Roman"/>
                <w:b/>
                <w:sz w:val="24"/>
                <w:szCs w:val="18"/>
              </w:rPr>
              <w:t xml:space="preserve"> заявка на участие в закупке должна содержать информацию и документы</w:t>
            </w:r>
            <w:r w:rsidRPr="00650E61">
              <w:rPr>
                <w:rFonts w:ascii="Times New Roman" w:hAnsi="Times New Roman" w:cs="Times New Roman"/>
                <w:sz w:val="24"/>
                <w:szCs w:val="18"/>
              </w:rPr>
              <w:t xml:space="preserve">, предусмотренные подпунктами "м" - "п" пункта 1, подпунктами "а" - "в" пункта 2, пунктом 5 части 1 статьи 43 Закона № 44-ФЗ: </w:t>
            </w:r>
          </w:p>
        </w:tc>
      </w:tr>
      <w:tr w:rsidR="001C5EF5" w:rsidRPr="00650E61" w:rsidTr="00BB662E">
        <w:tc>
          <w:tcPr>
            <w:tcW w:w="709" w:type="dxa"/>
          </w:tcPr>
          <w:p w:rsidR="001C5EF5" w:rsidRPr="00650E61" w:rsidRDefault="001C5EF5" w:rsidP="00E70CF7">
            <w:pPr>
              <w:autoSpaceDE w:val="0"/>
              <w:autoSpaceDN w:val="0"/>
              <w:adjustRightInd w:val="0"/>
              <w:spacing w:after="0" w:line="240" w:lineRule="auto"/>
              <w:jc w:val="both"/>
              <w:rPr>
                <w:rFonts w:ascii="Times New Roman" w:hAnsi="Times New Roman" w:cs="Times New Roman"/>
                <w:b/>
                <w:bCs/>
                <w:sz w:val="24"/>
                <w:szCs w:val="18"/>
              </w:rPr>
            </w:pPr>
            <w:r w:rsidRPr="00650E61">
              <w:rPr>
                <w:rFonts w:ascii="Times New Roman" w:hAnsi="Times New Roman" w:cs="Times New Roman"/>
                <w:b/>
                <w:bCs/>
                <w:sz w:val="24"/>
                <w:szCs w:val="18"/>
              </w:rPr>
              <w:t>1.1</w:t>
            </w:r>
          </w:p>
        </w:tc>
        <w:tc>
          <w:tcPr>
            <w:tcW w:w="10206" w:type="dxa"/>
          </w:tcPr>
          <w:p w:rsidR="001C5EF5" w:rsidRPr="00650E61" w:rsidRDefault="001C5EF5" w:rsidP="001C5EF5">
            <w:pPr>
              <w:autoSpaceDE w:val="0"/>
              <w:autoSpaceDN w:val="0"/>
              <w:adjustRightInd w:val="0"/>
              <w:spacing w:after="0" w:line="240" w:lineRule="auto"/>
              <w:jc w:val="both"/>
              <w:rPr>
                <w:rFonts w:ascii="Times New Roman" w:hAnsi="Times New Roman" w:cs="Times New Roman"/>
                <w:sz w:val="24"/>
                <w:szCs w:val="18"/>
              </w:rPr>
            </w:pPr>
            <w:r w:rsidRPr="00650E61">
              <w:rPr>
                <w:rFonts w:ascii="Times New Roman" w:hAnsi="Times New Roman" w:cs="Times New Roman"/>
                <w:b/>
                <w:sz w:val="24"/>
                <w:szCs w:val="18"/>
              </w:rPr>
              <w:t>решение</w:t>
            </w:r>
            <w:r w:rsidRPr="00650E61">
              <w:rPr>
                <w:rFonts w:ascii="Times New Roman" w:hAnsi="Times New Roman" w:cs="Times New Roman"/>
                <w:sz w:val="24"/>
                <w:szCs w:val="18"/>
              </w:rPr>
              <w:t xml:space="preserve"> о согласии на совершение или о последующем одобрении </w:t>
            </w:r>
            <w:r w:rsidRPr="00650E61">
              <w:rPr>
                <w:rFonts w:ascii="Times New Roman" w:hAnsi="Times New Roman" w:cs="Times New Roman"/>
                <w:b/>
                <w:sz w:val="24"/>
                <w:szCs w:val="18"/>
              </w:rPr>
              <w:t>крупной сделки</w:t>
            </w:r>
            <w:r w:rsidRPr="00650E61">
              <w:rPr>
                <w:rFonts w:ascii="Times New Roman" w:hAnsi="Times New Roman" w:cs="Times New Roman"/>
                <w:sz w:val="24"/>
                <w:szCs w:val="18"/>
              </w:rPr>
              <w:t>,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tc>
      </w:tr>
      <w:tr w:rsidR="001C5EF5" w:rsidRPr="00650E61" w:rsidTr="00BB662E">
        <w:tc>
          <w:tcPr>
            <w:tcW w:w="709" w:type="dxa"/>
          </w:tcPr>
          <w:p w:rsidR="001C5EF5" w:rsidRPr="00650E61" w:rsidRDefault="001C5EF5" w:rsidP="00E70CF7">
            <w:pPr>
              <w:autoSpaceDE w:val="0"/>
              <w:autoSpaceDN w:val="0"/>
              <w:adjustRightInd w:val="0"/>
              <w:spacing w:after="0" w:line="240" w:lineRule="auto"/>
              <w:jc w:val="both"/>
              <w:rPr>
                <w:rFonts w:ascii="Times New Roman" w:hAnsi="Times New Roman" w:cs="Times New Roman"/>
                <w:b/>
                <w:bCs/>
                <w:sz w:val="24"/>
                <w:szCs w:val="18"/>
              </w:rPr>
            </w:pPr>
            <w:r w:rsidRPr="00650E61">
              <w:rPr>
                <w:rFonts w:ascii="Times New Roman" w:hAnsi="Times New Roman" w:cs="Times New Roman"/>
                <w:b/>
                <w:bCs/>
                <w:sz w:val="24"/>
                <w:szCs w:val="18"/>
              </w:rPr>
              <w:t>1.2</w:t>
            </w:r>
          </w:p>
        </w:tc>
        <w:tc>
          <w:tcPr>
            <w:tcW w:w="10206" w:type="dxa"/>
          </w:tcPr>
          <w:p w:rsidR="001C5EF5" w:rsidRPr="00650E61" w:rsidRDefault="001C5EF5" w:rsidP="001C5EF5">
            <w:pPr>
              <w:autoSpaceDE w:val="0"/>
              <w:autoSpaceDN w:val="0"/>
              <w:adjustRightInd w:val="0"/>
              <w:spacing w:after="0" w:line="240" w:lineRule="auto"/>
              <w:jc w:val="both"/>
              <w:rPr>
                <w:rFonts w:ascii="Times New Roman" w:hAnsi="Times New Roman" w:cs="Times New Roman"/>
                <w:sz w:val="24"/>
                <w:szCs w:val="18"/>
              </w:rPr>
            </w:pPr>
            <w:r w:rsidRPr="00650E61">
              <w:rPr>
                <w:rFonts w:ascii="Times New Roman" w:hAnsi="Times New Roman" w:cs="Times New Roman"/>
                <w:b/>
                <w:sz w:val="24"/>
                <w:szCs w:val="18"/>
              </w:rPr>
              <w:t>документы</w:t>
            </w:r>
            <w:r w:rsidRPr="00650E61">
              <w:rPr>
                <w:rFonts w:ascii="Times New Roman" w:hAnsi="Times New Roman" w:cs="Times New Roman"/>
                <w:sz w:val="24"/>
                <w:szCs w:val="18"/>
              </w:rPr>
              <w:t xml:space="preserve">, подтверждающие соответствие участника закупки требованиям, установленным </w:t>
            </w:r>
            <w:hyperlink r:id="rId6" w:history="1">
              <w:r w:rsidRPr="00650E61">
                <w:rPr>
                  <w:rFonts w:ascii="Times New Roman" w:hAnsi="Times New Roman" w:cs="Times New Roman"/>
                  <w:color w:val="0000FF"/>
                  <w:sz w:val="24"/>
                  <w:szCs w:val="18"/>
                </w:rPr>
                <w:t>пунктом 1 части 1 статьи 31</w:t>
              </w:r>
            </w:hyperlink>
            <w:r w:rsidRPr="00650E61">
              <w:rPr>
                <w:rFonts w:ascii="Times New Roman" w:hAnsi="Times New Roman" w:cs="Times New Roman"/>
                <w:sz w:val="24"/>
                <w:szCs w:val="18"/>
              </w:rPr>
              <w:t xml:space="preserve"> Закона № 44-ФЗ (</w:t>
            </w:r>
            <w:r w:rsidR="00802071" w:rsidRPr="00650E61">
              <w:rPr>
                <w:rFonts w:ascii="Times New Roman" w:hAnsi="Times New Roman" w:cs="Times New Roman"/>
                <w:i/>
                <w:sz w:val="24"/>
                <w:szCs w:val="18"/>
              </w:rPr>
              <w:t>не установлено</w:t>
            </w:r>
            <w:r w:rsidRPr="00650E61">
              <w:rPr>
                <w:rFonts w:ascii="Times New Roman" w:hAnsi="Times New Roman" w:cs="Times New Roman"/>
                <w:sz w:val="24"/>
                <w:szCs w:val="18"/>
              </w:rPr>
              <w:t>)</w:t>
            </w:r>
            <w:r w:rsidR="005707CC" w:rsidRPr="00650E61">
              <w:rPr>
                <w:rFonts w:ascii="Times New Roman" w:hAnsi="Times New Roman" w:cs="Times New Roman"/>
                <w:sz w:val="24"/>
                <w:szCs w:val="18"/>
              </w:rPr>
              <w:t>:</w:t>
            </w:r>
            <w:r w:rsidRPr="00650E61">
              <w:rPr>
                <w:rFonts w:ascii="Times New Roman" w:hAnsi="Times New Roman" w:cs="Times New Roman"/>
                <w:sz w:val="24"/>
                <w:szCs w:val="18"/>
              </w:rPr>
              <w:t xml:space="preserve"> </w:t>
            </w:r>
          </w:p>
        </w:tc>
      </w:tr>
      <w:tr w:rsidR="001C5EF5" w:rsidRPr="00650E61" w:rsidTr="00BB662E">
        <w:tc>
          <w:tcPr>
            <w:tcW w:w="709" w:type="dxa"/>
            <w:vMerge w:val="restart"/>
          </w:tcPr>
          <w:p w:rsidR="001C5EF5" w:rsidRPr="00650E61" w:rsidRDefault="001C5EF5" w:rsidP="00E70CF7">
            <w:pPr>
              <w:autoSpaceDE w:val="0"/>
              <w:autoSpaceDN w:val="0"/>
              <w:adjustRightInd w:val="0"/>
              <w:spacing w:after="0" w:line="240" w:lineRule="auto"/>
              <w:jc w:val="both"/>
              <w:rPr>
                <w:rFonts w:ascii="Times New Roman" w:hAnsi="Times New Roman" w:cs="Times New Roman"/>
                <w:b/>
                <w:bCs/>
                <w:sz w:val="24"/>
                <w:szCs w:val="18"/>
              </w:rPr>
            </w:pPr>
            <w:r w:rsidRPr="00650E61">
              <w:rPr>
                <w:rFonts w:ascii="Times New Roman" w:hAnsi="Times New Roman" w:cs="Times New Roman"/>
                <w:b/>
                <w:bCs/>
                <w:sz w:val="24"/>
                <w:szCs w:val="18"/>
              </w:rPr>
              <w:t>1.3</w:t>
            </w:r>
          </w:p>
        </w:tc>
        <w:tc>
          <w:tcPr>
            <w:tcW w:w="10206" w:type="dxa"/>
          </w:tcPr>
          <w:p w:rsidR="001C5EF5" w:rsidRPr="00650E61" w:rsidRDefault="001C5EF5" w:rsidP="001C5EF5">
            <w:pPr>
              <w:pStyle w:val="ConsPlusNormal"/>
              <w:jc w:val="both"/>
              <w:rPr>
                <w:rFonts w:ascii="Times New Roman" w:hAnsi="Times New Roman" w:cs="Times New Roman"/>
                <w:sz w:val="24"/>
                <w:szCs w:val="18"/>
              </w:rPr>
            </w:pPr>
            <w:r w:rsidRPr="00650E61">
              <w:rPr>
                <w:rFonts w:ascii="Times New Roman" w:hAnsi="Times New Roman" w:cs="Times New Roman"/>
                <w:sz w:val="24"/>
                <w:szCs w:val="18"/>
              </w:rPr>
              <w:t xml:space="preserve">документы, подтверждающие соответствие участника закупки дополнительным требованиям, установленным в соответствии с </w:t>
            </w:r>
            <w:hyperlink r:id="rId7" w:history="1">
              <w:r w:rsidRPr="00650E61">
                <w:rPr>
                  <w:rFonts w:ascii="Times New Roman" w:hAnsi="Times New Roman" w:cs="Times New Roman"/>
                  <w:color w:val="0000FF"/>
                  <w:sz w:val="24"/>
                  <w:szCs w:val="18"/>
                </w:rPr>
                <w:t>частями 2</w:t>
              </w:r>
            </w:hyperlink>
            <w:r w:rsidRPr="00650E61">
              <w:rPr>
                <w:rFonts w:ascii="Times New Roman" w:hAnsi="Times New Roman" w:cs="Times New Roman"/>
                <w:sz w:val="24"/>
                <w:szCs w:val="18"/>
              </w:rPr>
              <w:t xml:space="preserve"> и </w:t>
            </w:r>
            <w:hyperlink r:id="rId8" w:history="1">
              <w:r w:rsidRPr="00650E61">
                <w:rPr>
                  <w:rFonts w:ascii="Times New Roman" w:hAnsi="Times New Roman" w:cs="Times New Roman"/>
                  <w:color w:val="0000FF"/>
                  <w:sz w:val="24"/>
                  <w:szCs w:val="18"/>
                </w:rPr>
                <w:t>2.1</w:t>
              </w:r>
            </w:hyperlink>
            <w:r w:rsidRPr="00650E61">
              <w:rPr>
                <w:rFonts w:ascii="Times New Roman" w:hAnsi="Times New Roman" w:cs="Times New Roman"/>
                <w:sz w:val="24"/>
                <w:szCs w:val="18"/>
              </w:rPr>
              <w:t xml:space="preserve"> статьи 31 Закона № 44-ФЗ, если иное не предусмотрено Закона № 44-ФЗ</w:t>
            </w:r>
          </w:p>
        </w:tc>
      </w:tr>
      <w:tr w:rsidR="001C5EF5" w:rsidRPr="00650E61" w:rsidTr="00BB662E">
        <w:tc>
          <w:tcPr>
            <w:tcW w:w="709" w:type="dxa"/>
            <w:vMerge/>
          </w:tcPr>
          <w:p w:rsidR="001C5EF5" w:rsidRPr="00650E61" w:rsidRDefault="001C5EF5" w:rsidP="00E70CF7">
            <w:pPr>
              <w:autoSpaceDE w:val="0"/>
              <w:autoSpaceDN w:val="0"/>
              <w:adjustRightInd w:val="0"/>
              <w:spacing w:after="0" w:line="240" w:lineRule="auto"/>
              <w:jc w:val="both"/>
              <w:rPr>
                <w:rFonts w:ascii="Times New Roman" w:hAnsi="Times New Roman" w:cs="Times New Roman"/>
                <w:b/>
                <w:bCs/>
                <w:sz w:val="24"/>
                <w:szCs w:val="18"/>
              </w:rPr>
            </w:pPr>
          </w:p>
        </w:tc>
        <w:tc>
          <w:tcPr>
            <w:tcW w:w="10206" w:type="dxa"/>
          </w:tcPr>
          <w:p w:rsidR="00AD5F09" w:rsidRPr="00650E61" w:rsidRDefault="001C5EF5" w:rsidP="001C5EF5">
            <w:pPr>
              <w:pStyle w:val="ConsPlusNormal"/>
              <w:jc w:val="both"/>
              <w:rPr>
                <w:rFonts w:ascii="Times New Roman" w:hAnsi="Times New Roman" w:cs="Times New Roman"/>
                <w:b/>
                <w:sz w:val="24"/>
                <w:szCs w:val="18"/>
              </w:rPr>
            </w:pPr>
            <w:r w:rsidRPr="00650E61">
              <w:rPr>
                <w:rFonts w:ascii="Times New Roman" w:hAnsi="Times New Roman" w:cs="Times New Roman"/>
                <w:b/>
                <w:sz w:val="24"/>
                <w:szCs w:val="18"/>
              </w:rPr>
              <w:t>не установлено</w:t>
            </w:r>
          </w:p>
        </w:tc>
      </w:tr>
      <w:tr w:rsidR="001C5EF5" w:rsidRPr="00650E61" w:rsidTr="00BB662E">
        <w:tc>
          <w:tcPr>
            <w:tcW w:w="709" w:type="dxa"/>
          </w:tcPr>
          <w:p w:rsidR="001C5EF5" w:rsidRPr="00650E61" w:rsidRDefault="001C5EF5" w:rsidP="00E70CF7">
            <w:pPr>
              <w:autoSpaceDE w:val="0"/>
              <w:autoSpaceDN w:val="0"/>
              <w:adjustRightInd w:val="0"/>
              <w:spacing w:after="0" w:line="240" w:lineRule="auto"/>
              <w:jc w:val="both"/>
              <w:rPr>
                <w:rFonts w:ascii="Times New Roman" w:hAnsi="Times New Roman" w:cs="Times New Roman"/>
                <w:b/>
                <w:bCs/>
                <w:sz w:val="24"/>
                <w:szCs w:val="18"/>
              </w:rPr>
            </w:pPr>
            <w:r w:rsidRPr="00650E61">
              <w:rPr>
                <w:rFonts w:ascii="Times New Roman" w:hAnsi="Times New Roman" w:cs="Times New Roman"/>
                <w:b/>
                <w:bCs/>
                <w:sz w:val="24"/>
                <w:szCs w:val="18"/>
              </w:rPr>
              <w:t>1.4</w:t>
            </w:r>
          </w:p>
        </w:tc>
        <w:tc>
          <w:tcPr>
            <w:tcW w:w="10206" w:type="dxa"/>
          </w:tcPr>
          <w:p w:rsidR="001C5EF5" w:rsidRPr="00650E61" w:rsidRDefault="001C5EF5" w:rsidP="005B1C6A">
            <w:pPr>
              <w:pStyle w:val="ConsPlusNormal"/>
              <w:jc w:val="both"/>
              <w:rPr>
                <w:rFonts w:ascii="Times New Roman" w:hAnsi="Times New Roman" w:cs="Times New Roman"/>
                <w:sz w:val="24"/>
                <w:szCs w:val="18"/>
              </w:rPr>
            </w:pPr>
            <w:r w:rsidRPr="00650E61">
              <w:rPr>
                <w:rFonts w:ascii="Times New Roman" w:hAnsi="Times New Roman" w:cs="Times New Roman"/>
                <w:b/>
                <w:sz w:val="24"/>
                <w:szCs w:val="18"/>
              </w:rPr>
              <w:t>декларация</w:t>
            </w:r>
            <w:r w:rsidRPr="00650E61">
              <w:rPr>
                <w:rFonts w:ascii="Times New Roman" w:hAnsi="Times New Roman" w:cs="Times New Roman"/>
                <w:sz w:val="24"/>
                <w:szCs w:val="18"/>
              </w:rPr>
              <w:t xml:space="preserve"> о соответствии участника закупки требованиям, установленным </w:t>
            </w:r>
            <w:hyperlink r:id="rId9" w:history="1">
              <w:r w:rsidRPr="00650E61">
                <w:rPr>
                  <w:rFonts w:ascii="Times New Roman" w:hAnsi="Times New Roman" w:cs="Times New Roman"/>
                  <w:color w:val="0000FF"/>
                  <w:sz w:val="24"/>
                  <w:szCs w:val="18"/>
                </w:rPr>
                <w:t>пунктами 3</w:t>
              </w:r>
            </w:hyperlink>
            <w:r w:rsidRPr="00650E61">
              <w:rPr>
                <w:rFonts w:ascii="Times New Roman" w:hAnsi="Times New Roman" w:cs="Times New Roman"/>
                <w:sz w:val="24"/>
                <w:szCs w:val="18"/>
              </w:rPr>
              <w:t xml:space="preserve"> - </w:t>
            </w:r>
            <w:hyperlink r:id="rId10" w:history="1">
              <w:r w:rsidRPr="00650E61">
                <w:rPr>
                  <w:rFonts w:ascii="Times New Roman" w:hAnsi="Times New Roman" w:cs="Times New Roman"/>
                  <w:color w:val="0000FF"/>
                  <w:sz w:val="24"/>
                  <w:szCs w:val="18"/>
                </w:rPr>
                <w:t>5</w:t>
              </w:r>
            </w:hyperlink>
            <w:r w:rsidRPr="00650E61">
              <w:rPr>
                <w:rFonts w:ascii="Times New Roman" w:hAnsi="Times New Roman" w:cs="Times New Roman"/>
                <w:sz w:val="24"/>
                <w:szCs w:val="18"/>
              </w:rPr>
              <w:t xml:space="preserve">, </w:t>
            </w:r>
            <w:r w:rsidR="005B1C6A">
              <w:rPr>
                <w:rFonts w:ascii="Times New Roman" w:hAnsi="Times New Roman" w:cs="Times New Roman"/>
                <w:color w:val="0000FF"/>
                <w:sz w:val="24"/>
                <w:szCs w:val="18"/>
              </w:rPr>
              <w:t>7</w:t>
            </w:r>
            <w:r w:rsidRPr="00650E61">
              <w:rPr>
                <w:rFonts w:ascii="Times New Roman" w:hAnsi="Times New Roman" w:cs="Times New Roman"/>
                <w:sz w:val="24"/>
                <w:szCs w:val="18"/>
              </w:rPr>
              <w:t xml:space="preserve"> - </w:t>
            </w:r>
            <w:hyperlink r:id="rId11" w:history="1">
              <w:r w:rsidRPr="00650E61">
                <w:rPr>
                  <w:rFonts w:ascii="Times New Roman" w:hAnsi="Times New Roman" w:cs="Times New Roman"/>
                  <w:color w:val="0000FF"/>
                  <w:sz w:val="24"/>
                  <w:szCs w:val="18"/>
                </w:rPr>
                <w:t>11 части 1 статьи 31</w:t>
              </w:r>
            </w:hyperlink>
            <w:r w:rsidRPr="00650E61">
              <w:rPr>
                <w:rFonts w:ascii="Times New Roman" w:hAnsi="Times New Roman" w:cs="Times New Roman"/>
                <w:sz w:val="24"/>
                <w:szCs w:val="18"/>
              </w:rPr>
              <w:t xml:space="preserve"> Закона № 44-ФЗ;</w:t>
            </w:r>
          </w:p>
        </w:tc>
      </w:tr>
      <w:tr w:rsidR="001C5EF5" w:rsidRPr="00650E61" w:rsidTr="00BB662E">
        <w:tc>
          <w:tcPr>
            <w:tcW w:w="709" w:type="dxa"/>
          </w:tcPr>
          <w:p w:rsidR="001C5EF5" w:rsidRPr="00650E61" w:rsidRDefault="001C5EF5" w:rsidP="00E70CF7">
            <w:pPr>
              <w:autoSpaceDE w:val="0"/>
              <w:autoSpaceDN w:val="0"/>
              <w:adjustRightInd w:val="0"/>
              <w:spacing w:after="0" w:line="240" w:lineRule="auto"/>
              <w:jc w:val="both"/>
              <w:rPr>
                <w:rFonts w:ascii="Times New Roman" w:hAnsi="Times New Roman" w:cs="Times New Roman"/>
                <w:b/>
                <w:bCs/>
                <w:sz w:val="24"/>
                <w:szCs w:val="18"/>
              </w:rPr>
            </w:pPr>
            <w:r w:rsidRPr="00650E61">
              <w:rPr>
                <w:rFonts w:ascii="Times New Roman" w:hAnsi="Times New Roman" w:cs="Times New Roman"/>
                <w:b/>
                <w:bCs/>
                <w:sz w:val="24"/>
                <w:szCs w:val="18"/>
              </w:rPr>
              <w:t>1.5</w:t>
            </w:r>
          </w:p>
        </w:tc>
        <w:tc>
          <w:tcPr>
            <w:tcW w:w="10206" w:type="dxa"/>
          </w:tcPr>
          <w:p w:rsidR="001C5EF5" w:rsidRPr="00650E61" w:rsidRDefault="001C5EF5" w:rsidP="001C5EF5">
            <w:pPr>
              <w:pStyle w:val="ConsPlusNormal"/>
              <w:jc w:val="both"/>
              <w:rPr>
                <w:rFonts w:ascii="Times New Roman" w:hAnsi="Times New Roman" w:cs="Times New Roman"/>
                <w:sz w:val="24"/>
                <w:szCs w:val="18"/>
              </w:rPr>
            </w:pPr>
            <w:r w:rsidRPr="00650E61">
              <w:rPr>
                <w:rFonts w:ascii="Times New Roman" w:hAnsi="Times New Roman" w:cs="Times New Roman"/>
                <w:b/>
                <w:sz w:val="24"/>
                <w:szCs w:val="18"/>
              </w:rPr>
              <w:t>реквизиты счета</w:t>
            </w:r>
            <w:r w:rsidRPr="00650E61">
              <w:rPr>
                <w:rFonts w:ascii="Times New Roman" w:hAnsi="Times New Roman" w:cs="Times New Roman"/>
                <w:sz w:val="24"/>
                <w:szCs w:val="18"/>
              </w:rPr>
              <w:t xml:space="preserve">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1C5EF5" w:rsidRPr="00650E61" w:rsidTr="00BB662E">
        <w:tc>
          <w:tcPr>
            <w:tcW w:w="709" w:type="dxa"/>
          </w:tcPr>
          <w:p w:rsidR="001C5EF5" w:rsidRPr="00650E61" w:rsidRDefault="001C5EF5" w:rsidP="00E70CF7">
            <w:pPr>
              <w:autoSpaceDE w:val="0"/>
              <w:autoSpaceDN w:val="0"/>
              <w:adjustRightInd w:val="0"/>
              <w:spacing w:after="0" w:line="240" w:lineRule="auto"/>
              <w:jc w:val="both"/>
              <w:rPr>
                <w:rFonts w:ascii="Times New Roman" w:hAnsi="Times New Roman" w:cs="Times New Roman"/>
                <w:b/>
                <w:bCs/>
                <w:sz w:val="24"/>
                <w:szCs w:val="18"/>
              </w:rPr>
            </w:pPr>
            <w:r w:rsidRPr="00650E61">
              <w:rPr>
                <w:rFonts w:ascii="Times New Roman" w:hAnsi="Times New Roman" w:cs="Times New Roman"/>
                <w:b/>
                <w:bCs/>
                <w:sz w:val="24"/>
                <w:szCs w:val="18"/>
              </w:rPr>
              <w:t>1.6</w:t>
            </w:r>
          </w:p>
        </w:tc>
        <w:tc>
          <w:tcPr>
            <w:tcW w:w="10206" w:type="dxa"/>
          </w:tcPr>
          <w:p w:rsidR="001C5EF5" w:rsidRPr="00650E61" w:rsidRDefault="001C5EF5" w:rsidP="001C5EF5">
            <w:pPr>
              <w:pStyle w:val="ConsPlusNormal"/>
              <w:jc w:val="both"/>
              <w:rPr>
                <w:rFonts w:ascii="Times New Roman" w:hAnsi="Times New Roman" w:cs="Times New Roman"/>
                <w:sz w:val="24"/>
                <w:szCs w:val="18"/>
              </w:rPr>
            </w:pPr>
            <w:r w:rsidRPr="00650E61">
              <w:rPr>
                <w:rFonts w:ascii="Times New Roman" w:hAnsi="Times New Roman" w:cs="Times New Roman"/>
                <w:sz w:val="24"/>
                <w:szCs w:val="18"/>
              </w:rPr>
              <w:t xml:space="preserve">с учетом положений </w:t>
            </w:r>
            <w:hyperlink w:anchor="P30" w:history="1">
              <w:r w:rsidRPr="00650E61">
                <w:rPr>
                  <w:rFonts w:ascii="Times New Roman" w:hAnsi="Times New Roman" w:cs="Times New Roman"/>
                  <w:color w:val="0000FF"/>
                  <w:sz w:val="24"/>
                  <w:szCs w:val="18"/>
                </w:rPr>
                <w:t>части 2</w:t>
              </w:r>
            </w:hyperlink>
            <w:r w:rsidRPr="00650E61">
              <w:rPr>
                <w:rFonts w:ascii="Times New Roman" w:hAnsi="Times New Roman" w:cs="Times New Roman"/>
                <w:sz w:val="24"/>
                <w:szCs w:val="18"/>
              </w:rPr>
              <w:t xml:space="preserve"> ст. 43 Закона № 44-ФЗ </w:t>
            </w:r>
            <w:r w:rsidRPr="00650E61">
              <w:rPr>
                <w:rFonts w:ascii="Times New Roman" w:hAnsi="Times New Roman" w:cs="Times New Roman"/>
                <w:b/>
                <w:sz w:val="24"/>
                <w:szCs w:val="18"/>
              </w:rPr>
              <w:t>характеристики</w:t>
            </w:r>
            <w:r w:rsidRPr="00650E61">
              <w:rPr>
                <w:rFonts w:ascii="Times New Roman" w:hAnsi="Times New Roman" w:cs="Times New Roman"/>
                <w:sz w:val="24"/>
                <w:szCs w:val="18"/>
              </w:rPr>
              <w:t xml:space="preserve"> предлагаемого участником закупки товара, соответствующие показателям, установленным в </w:t>
            </w:r>
            <w:r w:rsidRPr="00650E61">
              <w:rPr>
                <w:rFonts w:ascii="Times New Roman" w:hAnsi="Times New Roman" w:cs="Times New Roman"/>
                <w:b/>
                <w:sz w:val="24"/>
                <w:szCs w:val="18"/>
              </w:rPr>
              <w:t>Описании объекта закупки</w:t>
            </w:r>
            <w:r w:rsidRPr="00650E61">
              <w:rPr>
                <w:rFonts w:ascii="Times New Roman" w:hAnsi="Times New Roman" w:cs="Times New Roman"/>
                <w:sz w:val="24"/>
                <w:szCs w:val="18"/>
              </w:rPr>
              <w:t xml:space="preserve"> в соответствии с </w:t>
            </w:r>
            <w:hyperlink r:id="rId12" w:history="1">
              <w:r w:rsidRPr="00650E61">
                <w:rPr>
                  <w:rFonts w:ascii="Times New Roman" w:hAnsi="Times New Roman" w:cs="Times New Roman"/>
                  <w:color w:val="0000FF"/>
                  <w:sz w:val="24"/>
                  <w:szCs w:val="18"/>
                </w:rPr>
                <w:t>частью 2 статьи 33</w:t>
              </w:r>
            </w:hyperlink>
            <w:r w:rsidRPr="00650E61">
              <w:rPr>
                <w:rFonts w:ascii="Times New Roman" w:hAnsi="Times New Roman" w:cs="Times New Roman"/>
                <w:sz w:val="24"/>
                <w:szCs w:val="18"/>
              </w:rPr>
              <w:t xml:space="preserve"> Закона № 44-ФЗ, товарный знак (при наличии у товара товарного знака);</w:t>
            </w:r>
          </w:p>
        </w:tc>
      </w:tr>
      <w:tr w:rsidR="001C5EF5" w:rsidRPr="00650E61" w:rsidTr="00BB662E">
        <w:tc>
          <w:tcPr>
            <w:tcW w:w="709" w:type="dxa"/>
          </w:tcPr>
          <w:p w:rsidR="001C5EF5" w:rsidRPr="00650E61" w:rsidRDefault="005707CC" w:rsidP="00E70CF7">
            <w:pPr>
              <w:autoSpaceDE w:val="0"/>
              <w:autoSpaceDN w:val="0"/>
              <w:adjustRightInd w:val="0"/>
              <w:spacing w:after="0" w:line="240" w:lineRule="auto"/>
              <w:jc w:val="both"/>
              <w:rPr>
                <w:rFonts w:ascii="Times New Roman" w:hAnsi="Times New Roman" w:cs="Times New Roman"/>
                <w:b/>
                <w:bCs/>
                <w:sz w:val="24"/>
                <w:szCs w:val="18"/>
              </w:rPr>
            </w:pPr>
            <w:r w:rsidRPr="00650E61">
              <w:rPr>
                <w:rFonts w:ascii="Times New Roman" w:hAnsi="Times New Roman" w:cs="Times New Roman"/>
                <w:b/>
                <w:bCs/>
                <w:sz w:val="24"/>
                <w:szCs w:val="18"/>
              </w:rPr>
              <w:t>1.7</w:t>
            </w:r>
          </w:p>
        </w:tc>
        <w:tc>
          <w:tcPr>
            <w:tcW w:w="10206" w:type="dxa"/>
          </w:tcPr>
          <w:p w:rsidR="001C5EF5" w:rsidRPr="00650E61" w:rsidRDefault="001C5EF5" w:rsidP="005707CC">
            <w:pPr>
              <w:pStyle w:val="ConsPlusNormal"/>
              <w:jc w:val="both"/>
              <w:rPr>
                <w:rFonts w:ascii="Times New Roman" w:hAnsi="Times New Roman" w:cs="Times New Roman"/>
                <w:sz w:val="24"/>
                <w:szCs w:val="18"/>
              </w:rPr>
            </w:pPr>
            <w:r w:rsidRPr="00650E61">
              <w:rPr>
                <w:rFonts w:ascii="Times New Roman" w:hAnsi="Times New Roman" w:cs="Times New Roman"/>
                <w:b/>
                <w:sz w:val="24"/>
                <w:szCs w:val="18"/>
              </w:rPr>
              <w:t>наименование страны</w:t>
            </w:r>
            <w:r w:rsidRPr="00650E61">
              <w:rPr>
                <w:rFonts w:ascii="Times New Roman" w:hAnsi="Times New Roman" w:cs="Times New Roman"/>
                <w:sz w:val="24"/>
                <w:szCs w:val="18"/>
              </w:rPr>
              <w:t xml:space="preserve"> происхождения товара в соответствии с общероссийским классификатором, используемым для идентификации стран мира, с учетом положений </w:t>
            </w:r>
            <w:hyperlink w:anchor="P30" w:history="1">
              <w:r w:rsidRPr="00650E61">
                <w:rPr>
                  <w:rFonts w:ascii="Times New Roman" w:hAnsi="Times New Roman" w:cs="Times New Roman"/>
                  <w:color w:val="0000FF"/>
                  <w:sz w:val="24"/>
                  <w:szCs w:val="18"/>
                </w:rPr>
                <w:t>части 2</w:t>
              </w:r>
            </w:hyperlink>
            <w:r w:rsidRPr="00650E61">
              <w:rPr>
                <w:rFonts w:ascii="Times New Roman" w:hAnsi="Times New Roman" w:cs="Times New Roman"/>
                <w:sz w:val="24"/>
                <w:szCs w:val="18"/>
              </w:rPr>
              <w:t xml:space="preserve"> ст. 43 Закона № 44-ФЗ;</w:t>
            </w:r>
          </w:p>
        </w:tc>
      </w:tr>
      <w:tr w:rsidR="005707CC" w:rsidRPr="00650E61" w:rsidTr="00BB662E">
        <w:tc>
          <w:tcPr>
            <w:tcW w:w="709" w:type="dxa"/>
            <w:vMerge w:val="restart"/>
          </w:tcPr>
          <w:p w:rsidR="005707CC" w:rsidRPr="00650E61" w:rsidRDefault="005707CC" w:rsidP="00E70CF7">
            <w:pPr>
              <w:autoSpaceDE w:val="0"/>
              <w:autoSpaceDN w:val="0"/>
              <w:adjustRightInd w:val="0"/>
              <w:spacing w:after="0" w:line="240" w:lineRule="auto"/>
              <w:jc w:val="both"/>
              <w:rPr>
                <w:rFonts w:ascii="Times New Roman" w:hAnsi="Times New Roman" w:cs="Times New Roman"/>
                <w:b/>
                <w:bCs/>
                <w:sz w:val="24"/>
                <w:szCs w:val="18"/>
              </w:rPr>
            </w:pPr>
            <w:r w:rsidRPr="00650E61">
              <w:rPr>
                <w:rFonts w:ascii="Times New Roman" w:hAnsi="Times New Roman" w:cs="Times New Roman"/>
                <w:b/>
                <w:bCs/>
                <w:sz w:val="24"/>
                <w:szCs w:val="18"/>
              </w:rPr>
              <w:t>1.8</w:t>
            </w:r>
          </w:p>
        </w:tc>
        <w:tc>
          <w:tcPr>
            <w:tcW w:w="10206" w:type="dxa"/>
          </w:tcPr>
          <w:p w:rsidR="005707CC" w:rsidRPr="00650E61" w:rsidRDefault="005707CC" w:rsidP="005707CC">
            <w:pPr>
              <w:spacing w:after="0" w:line="240" w:lineRule="auto"/>
              <w:jc w:val="both"/>
              <w:rPr>
                <w:rFonts w:ascii="Times New Roman" w:hAnsi="Times New Roman" w:cs="Times New Roman"/>
                <w:color w:val="FF0000"/>
                <w:sz w:val="24"/>
                <w:szCs w:val="18"/>
              </w:rPr>
            </w:pPr>
            <w:r w:rsidRPr="00650E61">
              <w:rPr>
                <w:rFonts w:ascii="Times New Roman" w:hAnsi="Times New Roman" w:cs="Times New Roman"/>
                <w:b/>
                <w:sz w:val="24"/>
                <w:szCs w:val="18"/>
              </w:rPr>
              <w:t>документы</w:t>
            </w:r>
            <w:r w:rsidRPr="00650E61">
              <w:rPr>
                <w:rFonts w:ascii="Times New Roman" w:hAnsi="Times New Roman" w:cs="Times New Roman"/>
                <w:sz w:val="24"/>
                <w:szCs w:val="18"/>
              </w:rPr>
              <w:t>, подтверждающие соответствие товара, работы или услуги требованиям, установленным в соответствии с законодательством Российской Федерации (</w:t>
            </w:r>
            <w:r w:rsidRPr="00650E61">
              <w:rPr>
                <w:rFonts w:ascii="Times New Roman" w:hAnsi="Times New Roman" w:cs="Times New Roman"/>
                <w:i/>
                <w:sz w:val="24"/>
                <w:szCs w:val="18"/>
                <w:shd w:val="clear" w:color="auto" w:fill="FFFFFF" w:themeFill="background1"/>
              </w:rPr>
              <w:t>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r w:rsidRPr="00650E61">
              <w:rPr>
                <w:rFonts w:ascii="Times New Roman" w:hAnsi="Times New Roman" w:cs="Times New Roman"/>
                <w:sz w:val="24"/>
                <w:szCs w:val="18"/>
              </w:rPr>
              <w:t>).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bookmarkStart w:id="5" w:name="P25"/>
            <w:bookmarkEnd w:id="5"/>
          </w:p>
        </w:tc>
      </w:tr>
      <w:tr w:rsidR="005707CC" w:rsidRPr="00650E61" w:rsidTr="00BB662E">
        <w:tc>
          <w:tcPr>
            <w:tcW w:w="709" w:type="dxa"/>
            <w:vMerge/>
          </w:tcPr>
          <w:p w:rsidR="005707CC" w:rsidRPr="00650E61" w:rsidRDefault="005707CC" w:rsidP="00E70CF7">
            <w:pPr>
              <w:autoSpaceDE w:val="0"/>
              <w:autoSpaceDN w:val="0"/>
              <w:adjustRightInd w:val="0"/>
              <w:spacing w:after="0" w:line="240" w:lineRule="auto"/>
              <w:jc w:val="both"/>
              <w:rPr>
                <w:rFonts w:ascii="Times New Roman" w:hAnsi="Times New Roman" w:cs="Times New Roman"/>
                <w:b/>
                <w:bCs/>
                <w:sz w:val="24"/>
                <w:szCs w:val="18"/>
              </w:rPr>
            </w:pPr>
          </w:p>
        </w:tc>
        <w:tc>
          <w:tcPr>
            <w:tcW w:w="10206" w:type="dxa"/>
          </w:tcPr>
          <w:p w:rsidR="005707CC" w:rsidRPr="00800629" w:rsidRDefault="00BC7745" w:rsidP="00800629">
            <w:pPr>
              <w:autoSpaceDE w:val="0"/>
              <w:autoSpaceDN w:val="0"/>
              <w:adjustRightInd w:val="0"/>
              <w:spacing w:after="0" w:line="240" w:lineRule="auto"/>
              <w:ind w:firstLine="318"/>
              <w:jc w:val="both"/>
              <w:rPr>
                <w:rFonts w:ascii="Times New Roman" w:hAnsi="Times New Roman" w:cs="Times New Roman"/>
                <w:bCs/>
                <w:color w:val="000000" w:themeColor="text1"/>
                <w:sz w:val="24"/>
                <w:szCs w:val="18"/>
              </w:rPr>
            </w:pPr>
            <w:r w:rsidRPr="00645DEC">
              <w:rPr>
                <w:rFonts w:ascii="Times New Roman" w:hAnsi="Times New Roman" w:cs="Times New Roman"/>
                <w:bCs/>
                <w:sz w:val="24"/>
                <w:szCs w:val="18"/>
              </w:rPr>
              <w:t>(к</w:t>
            </w:r>
            <w:r w:rsidRPr="008A0059">
              <w:rPr>
                <w:rFonts w:ascii="Times New Roman" w:hAnsi="Times New Roman" w:cs="Times New Roman"/>
                <w:bCs/>
                <w:color w:val="000000" w:themeColor="text1"/>
                <w:sz w:val="24"/>
                <w:szCs w:val="18"/>
              </w:rPr>
              <w:t>опия регистрационного удостоверения или сведения о них – на основании письма Федеральной антимонопольной службы от 23 октября 2014 г. N АД/43043/14 «О разъяснении законодательства о контрактной системе» исполнением данного пункта будет наличие во второй части заявки информации о реквизитах такого регистрационного удостоверения)</w:t>
            </w:r>
          </w:p>
        </w:tc>
      </w:tr>
      <w:tr w:rsidR="001C5EF5" w:rsidRPr="00650E61" w:rsidTr="00BB662E">
        <w:tc>
          <w:tcPr>
            <w:tcW w:w="709" w:type="dxa"/>
          </w:tcPr>
          <w:p w:rsidR="001C5EF5" w:rsidRPr="00650E61" w:rsidRDefault="005707CC" w:rsidP="00E70CF7">
            <w:pPr>
              <w:autoSpaceDE w:val="0"/>
              <w:autoSpaceDN w:val="0"/>
              <w:adjustRightInd w:val="0"/>
              <w:spacing w:after="0" w:line="240" w:lineRule="auto"/>
              <w:jc w:val="both"/>
              <w:rPr>
                <w:rFonts w:ascii="Times New Roman" w:hAnsi="Times New Roman" w:cs="Times New Roman"/>
                <w:b/>
                <w:bCs/>
                <w:sz w:val="24"/>
                <w:szCs w:val="18"/>
              </w:rPr>
            </w:pPr>
            <w:r w:rsidRPr="00650E61">
              <w:rPr>
                <w:rFonts w:ascii="Times New Roman" w:hAnsi="Times New Roman" w:cs="Times New Roman"/>
                <w:b/>
                <w:bCs/>
                <w:sz w:val="24"/>
                <w:szCs w:val="18"/>
              </w:rPr>
              <w:t>1.9</w:t>
            </w:r>
          </w:p>
        </w:tc>
        <w:tc>
          <w:tcPr>
            <w:tcW w:w="10206" w:type="dxa"/>
          </w:tcPr>
          <w:p w:rsidR="001C5EF5" w:rsidRPr="00650E61" w:rsidRDefault="001C5EF5" w:rsidP="005707CC">
            <w:pPr>
              <w:spacing w:after="0"/>
              <w:jc w:val="both"/>
              <w:rPr>
                <w:rFonts w:ascii="Times New Roman" w:hAnsi="Times New Roman" w:cs="Times New Roman"/>
                <w:sz w:val="24"/>
                <w:szCs w:val="18"/>
              </w:rPr>
            </w:pPr>
            <w:r w:rsidRPr="00650E61">
              <w:rPr>
                <w:rFonts w:ascii="Times New Roman" w:hAnsi="Times New Roman" w:cs="Times New Roman"/>
                <w:b/>
                <w:sz w:val="24"/>
                <w:szCs w:val="18"/>
              </w:rPr>
              <w:t>иные информация и документы</w:t>
            </w:r>
            <w:r w:rsidRPr="00650E61">
              <w:rPr>
                <w:rFonts w:ascii="Times New Roman" w:hAnsi="Times New Roman" w:cs="Times New Roman"/>
                <w:sz w:val="24"/>
                <w:szCs w:val="18"/>
              </w:rPr>
              <w:t>,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tc>
      </w:tr>
      <w:tr w:rsidR="001C5EF5" w:rsidRPr="00650E61" w:rsidTr="00BB662E">
        <w:tc>
          <w:tcPr>
            <w:tcW w:w="709" w:type="dxa"/>
          </w:tcPr>
          <w:p w:rsidR="001C5EF5" w:rsidRPr="00650E61" w:rsidRDefault="005707CC" w:rsidP="00E70CF7">
            <w:pPr>
              <w:autoSpaceDE w:val="0"/>
              <w:autoSpaceDN w:val="0"/>
              <w:adjustRightInd w:val="0"/>
              <w:spacing w:after="0" w:line="240" w:lineRule="auto"/>
              <w:jc w:val="both"/>
              <w:rPr>
                <w:rFonts w:ascii="Times New Roman" w:hAnsi="Times New Roman" w:cs="Times New Roman"/>
                <w:b/>
                <w:bCs/>
                <w:sz w:val="24"/>
                <w:szCs w:val="18"/>
              </w:rPr>
            </w:pPr>
            <w:r w:rsidRPr="00650E61">
              <w:rPr>
                <w:rFonts w:ascii="Times New Roman" w:hAnsi="Times New Roman" w:cs="Times New Roman"/>
                <w:b/>
                <w:bCs/>
                <w:sz w:val="24"/>
                <w:szCs w:val="18"/>
              </w:rPr>
              <w:t>1.10</w:t>
            </w:r>
          </w:p>
        </w:tc>
        <w:tc>
          <w:tcPr>
            <w:tcW w:w="10206" w:type="dxa"/>
          </w:tcPr>
          <w:p w:rsidR="001C5EF5" w:rsidRPr="00650E61" w:rsidRDefault="001C5EF5" w:rsidP="00AE5127">
            <w:pPr>
              <w:autoSpaceDE w:val="0"/>
              <w:autoSpaceDN w:val="0"/>
              <w:adjustRightInd w:val="0"/>
              <w:spacing w:after="0" w:line="240" w:lineRule="auto"/>
              <w:jc w:val="both"/>
              <w:rPr>
                <w:rFonts w:ascii="Times New Roman" w:hAnsi="Times New Roman" w:cs="Times New Roman"/>
                <w:b/>
                <w:bCs/>
                <w:sz w:val="24"/>
                <w:szCs w:val="18"/>
              </w:rPr>
            </w:pPr>
            <w:r w:rsidRPr="00650E61">
              <w:rPr>
                <w:rFonts w:ascii="Times New Roman" w:hAnsi="Times New Roman" w:cs="Times New Roman"/>
                <w:b/>
                <w:sz w:val="24"/>
                <w:szCs w:val="18"/>
                <w:u w:val="single"/>
              </w:rPr>
              <w:t xml:space="preserve">информация и документы, предусмотренные нормативными правовыми актами, принятыми в соответствии с </w:t>
            </w:r>
            <w:hyperlink r:id="rId13" w:history="1">
              <w:r w:rsidRPr="00650E61">
                <w:rPr>
                  <w:rFonts w:ascii="Times New Roman" w:hAnsi="Times New Roman" w:cs="Times New Roman"/>
                  <w:b/>
                  <w:color w:val="0000FF"/>
                  <w:sz w:val="24"/>
                  <w:szCs w:val="18"/>
                  <w:u w:val="single"/>
                </w:rPr>
                <w:t>частями 3</w:t>
              </w:r>
            </w:hyperlink>
            <w:r w:rsidRPr="00650E61">
              <w:rPr>
                <w:rFonts w:ascii="Times New Roman" w:hAnsi="Times New Roman" w:cs="Times New Roman"/>
                <w:b/>
                <w:sz w:val="24"/>
                <w:szCs w:val="18"/>
                <w:u w:val="single"/>
              </w:rPr>
              <w:t xml:space="preserve"> и </w:t>
            </w:r>
            <w:hyperlink r:id="rId14" w:history="1">
              <w:r w:rsidRPr="00650E61">
                <w:rPr>
                  <w:rFonts w:ascii="Times New Roman" w:hAnsi="Times New Roman" w:cs="Times New Roman"/>
                  <w:b/>
                  <w:color w:val="0000FF"/>
                  <w:sz w:val="24"/>
                  <w:szCs w:val="18"/>
                  <w:u w:val="single"/>
                </w:rPr>
                <w:t>4 статьи 14</w:t>
              </w:r>
            </w:hyperlink>
            <w:r w:rsidRPr="00650E61">
              <w:rPr>
                <w:rFonts w:ascii="Times New Roman" w:hAnsi="Times New Roman" w:cs="Times New Roman"/>
                <w:b/>
                <w:sz w:val="24"/>
                <w:szCs w:val="18"/>
                <w:u w:val="single"/>
              </w:rPr>
              <w:t xml:space="preserve"> Закона № 44-ФЗ</w:t>
            </w:r>
            <w:r w:rsidRPr="00650E61">
              <w:rPr>
                <w:rFonts w:ascii="Times New Roman" w:hAnsi="Times New Roman" w:cs="Times New Roman"/>
                <w:sz w:val="24"/>
                <w:szCs w:val="18"/>
              </w:rPr>
              <w:t xml:space="preserve"> (</w:t>
            </w:r>
            <w:r w:rsidRPr="00650E61">
              <w:rPr>
                <w:rFonts w:ascii="Times New Roman" w:hAnsi="Times New Roman" w:cs="Times New Roman"/>
                <w:i/>
                <w:sz w:val="24"/>
                <w:szCs w:val="18"/>
              </w:rPr>
              <w:t>в случае, если в извещении об осуществлении закупки</w:t>
            </w:r>
            <w:r w:rsidRPr="00650E61">
              <w:rPr>
                <w:rFonts w:ascii="Times New Roman" w:hAnsi="Times New Roman" w:cs="Times New Roman"/>
                <w:sz w:val="24"/>
                <w:szCs w:val="18"/>
              </w:rPr>
              <w:t xml:space="preserve"> </w:t>
            </w:r>
            <w:r w:rsidRPr="00650E61">
              <w:rPr>
                <w:rFonts w:ascii="Times New Roman" w:hAnsi="Times New Roman" w:cs="Times New Roman"/>
                <w:i/>
                <w:sz w:val="24"/>
                <w:szCs w:val="18"/>
              </w:rPr>
              <w:t xml:space="preserve">установлены предусмотренные указанной статьей запреты, ограничения, </w:t>
            </w:r>
            <w:r w:rsidR="00DB64E2">
              <w:rPr>
                <w:rFonts w:ascii="Times New Roman" w:hAnsi="Times New Roman" w:cs="Times New Roman"/>
                <w:i/>
                <w:sz w:val="24"/>
                <w:szCs w:val="18"/>
              </w:rPr>
              <w:t>преимущества</w:t>
            </w:r>
            <w:r w:rsidRPr="00650E61">
              <w:rPr>
                <w:rFonts w:ascii="Times New Roman" w:hAnsi="Times New Roman" w:cs="Times New Roman"/>
                <w:sz w:val="24"/>
                <w:szCs w:val="18"/>
              </w:rPr>
              <w:t>). В случае отсутствия так</w:t>
            </w:r>
            <w:r w:rsidR="00AE5127" w:rsidRPr="00650E61">
              <w:rPr>
                <w:rFonts w:ascii="Times New Roman" w:hAnsi="Times New Roman" w:cs="Times New Roman"/>
                <w:sz w:val="24"/>
                <w:szCs w:val="18"/>
              </w:rPr>
              <w:t>ой</w:t>
            </w:r>
            <w:r w:rsidRPr="00650E61">
              <w:rPr>
                <w:rFonts w:ascii="Times New Roman" w:hAnsi="Times New Roman" w:cs="Times New Roman"/>
                <w:sz w:val="24"/>
                <w:szCs w:val="18"/>
              </w:rPr>
              <w:t xml:space="preserve">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r>
      <w:tr w:rsidR="005707CC" w:rsidRPr="00650E61" w:rsidTr="00BB662E">
        <w:tc>
          <w:tcPr>
            <w:tcW w:w="709" w:type="dxa"/>
            <w:vMerge w:val="restart"/>
          </w:tcPr>
          <w:p w:rsidR="005707CC" w:rsidRPr="00650E61" w:rsidRDefault="005707CC" w:rsidP="00E70CF7">
            <w:pPr>
              <w:autoSpaceDE w:val="0"/>
              <w:autoSpaceDN w:val="0"/>
              <w:adjustRightInd w:val="0"/>
              <w:spacing w:after="0" w:line="240" w:lineRule="auto"/>
              <w:jc w:val="both"/>
              <w:rPr>
                <w:rFonts w:ascii="Times New Roman" w:hAnsi="Times New Roman" w:cs="Times New Roman"/>
                <w:b/>
                <w:bCs/>
                <w:sz w:val="24"/>
                <w:szCs w:val="18"/>
              </w:rPr>
            </w:pPr>
            <w:r w:rsidRPr="00650E61">
              <w:rPr>
                <w:rFonts w:ascii="Times New Roman" w:hAnsi="Times New Roman" w:cs="Times New Roman"/>
                <w:b/>
                <w:bCs/>
                <w:sz w:val="24"/>
                <w:szCs w:val="18"/>
              </w:rPr>
              <w:lastRenderedPageBreak/>
              <w:t>1.10.1</w:t>
            </w:r>
          </w:p>
        </w:tc>
        <w:tc>
          <w:tcPr>
            <w:tcW w:w="10206" w:type="dxa"/>
          </w:tcPr>
          <w:p w:rsidR="005707CC" w:rsidRPr="00650E61" w:rsidRDefault="00DB64E2" w:rsidP="00E70CF7">
            <w:pPr>
              <w:autoSpaceDE w:val="0"/>
              <w:autoSpaceDN w:val="0"/>
              <w:adjustRightInd w:val="0"/>
              <w:spacing w:after="0" w:line="240" w:lineRule="auto"/>
              <w:jc w:val="both"/>
              <w:rPr>
                <w:rFonts w:ascii="Times New Roman" w:hAnsi="Times New Roman" w:cs="Times New Roman"/>
                <w:b/>
                <w:bCs/>
                <w:sz w:val="24"/>
                <w:szCs w:val="18"/>
              </w:rPr>
            </w:pPr>
            <w:r w:rsidRPr="008816EC">
              <w:rPr>
                <w:rFonts w:ascii="Times New Roman" w:hAnsi="Times New Roman" w:cs="Times New Roman"/>
                <w:b/>
                <w:bCs/>
                <w:sz w:val="24"/>
                <w:szCs w:val="18"/>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(устанавливается при закупке товаров, включенных в приложение № 2 к постановлению № 1875</w:t>
            </w:r>
            <w:r w:rsidR="00F36290" w:rsidRPr="008816EC">
              <w:rPr>
                <w:rFonts w:ascii="Times New Roman" w:hAnsi="Times New Roman" w:cs="Times New Roman"/>
                <w:b/>
                <w:bCs/>
                <w:sz w:val="24"/>
                <w:szCs w:val="18"/>
              </w:rPr>
              <w:t xml:space="preserve">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8816EC">
              <w:rPr>
                <w:rFonts w:ascii="Times New Roman" w:hAnsi="Times New Roman" w:cs="Times New Roman"/>
                <w:b/>
                <w:bCs/>
                <w:sz w:val="24"/>
                <w:szCs w:val="18"/>
              </w:rPr>
              <w:t>).</w:t>
            </w:r>
          </w:p>
        </w:tc>
      </w:tr>
      <w:tr w:rsidR="00BB662E" w:rsidRPr="00650E61" w:rsidTr="00BB662E">
        <w:trPr>
          <w:trHeight w:val="563"/>
        </w:trPr>
        <w:tc>
          <w:tcPr>
            <w:tcW w:w="709" w:type="dxa"/>
            <w:vMerge/>
          </w:tcPr>
          <w:p w:rsidR="00BB662E" w:rsidRPr="00650E61" w:rsidRDefault="00BB662E" w:rsidP="00BB662E">
            <w:pPr>
              <w:autoSpaceDE w:val="0"/>
              <w:autoSpaceDN w:val="0"/>
              <w:adjustRightInd w:val="0"/>
              <w:spacing w:after="0" w:line="240" w:lineRule="auto"/>
              <w:ind w:firstLine="318"/>
              <w:jc w:val="both"/>
              <w:rPr>
                <w:rFonts w:ascii="Times New Roman" w:hAnsi="Times New Roman" w:cs="Times New Roman"/>
                <w:bCs/>
                <w:color w:val="FF0000"/>
                <w:sz w:val="24"/>
                <w:szCs w:val="18"/>
              </w:rPr>
            </w:pPr>
          </w:p>
        </w:tc>
        <w:tc>
          <w:tcPr>
            <w:tcW w:w="10206" w:type="dxa"/>
          </w:tcPr>
          <w:p w:rsidR="00BB662E" w:rsidRPr="005E41C7" w:rsidRDefault="00BB662E" w:rsidP="00BB662E">
            <w:pPr>
              <w:spacing w:after="0"/>
              <w:ind w:firstLine="142"/>
              <w:jc w:val="both"/>
              <w:rPr>
                <w:rFonts w:ascii="Times New Roman" w:hAnsi="Times New Roman" w:cs="Times New Roman"/>
                <w:b/>
                <w:bCs/>
                <w:sz w:val="24"/>
                <w:szCs w:val="18"/>
              </w:rPr>
            </w:pPr>
            <w:r w:rsidRPr="005E41C7">
              <w:rPr>
                <w:rFonts w:ascii="Times New Roman" w:hAnsi="Times New Roman" w:cs="Times New Roman"/>
                <w:b/>
                <w:bCs/>
                <w:sz w:val="24"/>
                <w:szCs w:val="18"/>
              </w:rPr>
              <w:t xml:space="preserve">Установлено. </w:t>
            </w:r>
          </w:p>
          <w:p w:rsidR="00BB662E" w:rsidRPr="00465386" w:rsidRDefault="00BB662E" w:rsidP="00BB662E">
            <w:pPr>
              <w:spacing w:after="0"/>
              <w:ind w:firstLine="142"/>
              <w:jc w:val="both"/>
              <w:rPr>
                <w:rFonts w:ascii="Times New Roman" w:eastAsia="Calibri" w:hAnsi="Times New Roman" w:cs="Times New Roman"/>
                <w:b/>
                <w:bCs/>
                <w:i/>
                <w:sz w:val="24"/>
                <w:szCs w:val="24"/>
              </w:rPr>
            </w:pPr>
            <w:r w:rsidRPr="00465386">
              <w:rPr>
                <w:rFonts w:ascii="Times New Roman" w:eastAsia="Calibri" w:hAnsi="Times New Roman" w:cs="Times New Roman"/>
                <w:b/>
                <w:bCs/>
                <w:i/>
                <w:sz w:val="24"/>
                <w:szCs w:val="24"/>
              </w:rPr>
              <w:t xml:space="preserve">1) Согласно п. 3 подпункта «а» ПП РФ 1875 от 23.12.2024 года: </w:t>
            </w:r>
          </w:p>
          <w:p w:rsidR="00BB662E" w:rsidRPr="00DB64E2" w:rsidRDefault="00BB662E" w:rsidP="00BB662E">
            <w:pPr>
              <w:spacing w:after="0"/>
              <w:ind w:firstLine="142"/>
              <w:jc w:val="both"/>
              <w:rPr>
                <w:rFonts w:ascii="Times New Roman" w:eastAsia="Calibri" w:hAnsi="Times New Roman" w:cs="Times New Roman"/>
                <w:i/>
                <w:sz w:val="24"/>
                <w:szCs w:val="24"/>
              </w:rPr>
            </w:pPr>
            <w:r w:rsidRPr="00DB64E2">
              <w:rPr>
                <w:rFonts w:ascii="Times New Roman" w:eastAsia="Calibri" w:hAnsi="Times New Roman" w:cs="Times New Roman"/>
                <w:i/>
                <w:sz w:val="24"/>
                <w:szCs w:val="24"/>
              </w:rPr>
              <w:t>Для подтверждения происхождения товаров из Российской Федерации участник закупки предоставляет номер реестровой записи из реестра российской промышленной продукции, содержащей в том числе:</w:t>
            </w:r>
          </w:p>
          <w:p w:rsidR="00BB662E" w:rsidRPr="00DB64E2" w:rsidRDefault="00BB662E" w:rsidP="00BB662E">
            <w:pPr>
              <w:spacing w:after="0"/>
              <w:ind w:firstLine="142"/>
              <w:jc w:val="both"/>
              <w:rPr>
                <w:rFonts w:ascii="Times New Roman" w:eastAsia="Calibri" w:hAnsi="Times New Roman" w:cs="Times New Roman"/>
                <w:i/>
                <w:sz w:val="24"/>
                <w:szCs w:val="24"/>
              </w:rPr>
            </w:pPr>
            <w:r w:rsidRPr="00DB64E2">
              <w:rPr>
                <w:rFonts w:ascii="Times New Roman" w:eastAsia="Calibri" w:hAnsi="Times New Roman" w:cs="Times New Roman"/>
                <w:i/>
                <w:sz w:val="24"/>
                <w:szCs w:val="24"/>
              </w:rPr>
              <w:t>-</w:t>
            </w:r>
            <w:r>
              <w:rPr>
                <w:rFonts w:ascii="Times New Roman" w:eastAsia="Calibri" w:hAnsi="Times New Roman" w:cs="Times New Roman"/>
                <w:i/>
                <w:sz w:val="24"/>
                <w:szCs w:val="24"/>
              </w:rPr>
              <w:t xml:space="preserve"> </w:t>
            </w:r>
            <w:r w:rsidRPr="00DB64E2">
              <w:rPr>
                <w:rFonts w:ascii="Times New Roman" w:eastAsia="Calibri" w:hAnsi="Times New Roman" w:cs="Times New Roman"/>
                <w:i/>
                <w:sz w:val="24"/>
                <w:szCs w:val="24"/>
              </w:rPr>
              <w:t>информацию о совокупном количестве баллов за выполнение (освоение) на территории РФ соответствующих операций (условий), которое составляет или превышает значение, определенное постановлением Правительства РФ от 17.07.2015 № 719 (для продукции, в отношении которой установлены такие требования);</w:t>
            </w:r>
          </w:p>
          <w:p w:rsidR="00BB662E" w:rsidRPr="00DB64E2" w:rsidRDefault="00BB662E" w:rsidP="00BB662E">
            <w:pPr>
              <w:spacing w:after="0"/>
              <w:ind w:firstLine="142"/>
              <w:jc w:val="both"/>
              <w:rPr>
                <w:rFonts w:ascii="Times New Roman" w:eastAsia="Calibri" w:hAnsi="Times New Roman" w:cs="Times New Roman"/>
                <w:i/>
                <w:sz w:val="24"/>
                <w:szCs w:val="24"/>
              </w:rPr>
            </w:pPr>
            <w:r w:rsidRPr="00DB64E2">
              <w:rPr>
                <w:rFonts w:ascii="Times New Roman" w:eastAsia="Calibri" w:hAnsi="Times New Roman" w:cs="Times New Roman"/>
                <w:i/>
                <w:sz w:val="24"/>
                <w:szCs w:val="24"/>
              </w:rPr>
              <w:t>-</w:t>
            </w:r>
            <w:r>
              <w:rPr>
                <w:rFonts w:ascii="Times New Roman" w:eastAsia="Calibri" w:hAnsi="Times New Roman" w:cs="Times New Roman"/>
                <w:i/>
                <w:sz w:val="24"/>
                <w:szCs w:val="24"/>
              </w:rPr>
              <w:t xml:space="preserve"> </w:t>
            </w:r>
            <w:r w:rsidRPr="00DB64E2">
              <w:rPr>
                <w:rFonts w:ascii="Times New Roman" w:eastAsia="Calibri" w:hAnsi="Times New Roman" w:cs="Times New Roman"/>
                <w:i/>
                <w:sz w:val="24"/>
                <w:szCs w:val="24"/>
              </w:rPr>
              <w:t>информацию об уровне радиоэлектронной продукции</w:t>
            </w:r>
            <w:r>
              <w:rPr>
                <w:rFonts w:ascii="Times New Roman" w:eastAsia="Calibri" w:hAnsi="Times New Roman" w:cs="Times New Roman"/>
                <w:i/>
                <w:sz w:val="24"/>
                <w:szCs w:val="24"/>
              </w:rPr>
              <w:t xml:space="preserve"> </w:t>
            </w:r>
            <w:r w:rsidRPr="00DB64E2">
              <w:rPr>
                <w:rFonts w:ascii="Times New Roman" w:eastAsia="Calibri" w:hAnsi="Times New Roman" w:cs="Times New Roman"/>
                <w:i/>
                <w:sz w:val="24"/>
                <w:szCs w:val="24"/>
              </w:rPr>
              <w:t>(для товара, являющегося в соответствии с постановлением Правительства РФ от 17.07.2015 № 719 радиоэлектронной продукцией первого или второго уровня);</w:t>
            </w:r>
          </w:p>
          <w:p w:rsidR="00BB662E" w:rsidRPr="00465386" w:rsidRDefault="00BB662E" w:rsidP="00BB662E">
            <w:pPr>
              <w:spacing w:after="0"/>
              <w:ind w:firstLine="142"/>
              <w:jc w:val="both"/>
              <w:rPr>
                <w:rFonts w:ascii="Times New Roman" w:eastAsia="Calibri" w:hAnsi="Times New Roman" w:cs="Times New Roman"/>
                <w:b/>
                <w:bCs/>
                <w:i/>
                <w:sz w:val="24"/>
                <w:szCs w:val="24"/>
              </w:rPr>
            </w:pPr>
            <w:r w:rsidRPr="00465386">
              <w:rPr>
                <w:rFonts w:ascii="Times New Roman" w:eastAsia="Calibri" w:hAnsi="Times New Roman" w:cs="Times New Roman"/>
                <w:b/>
                <w:bCs/>
                <w:i/>
                <w:sz w:val="24"/>
                <w:szCs w:val="24"/>
              </w:rPr>
              <w:t>2) Согласно п. 3 подпункта «б» ПП РФ 1875 от 23.12.2024 года:</w:t>
            </w:r>
          </w:p>
          <w:p w:rsidR="00BB662E" w:rsidRPr="00DB64E2" w:rsidRDefault="00BB662E" w:rsidP="00BB662E">
            <w:pPr>
              <w:spacing w:after="0"/>
              <w:ind w:firstLine="142"/>
              <w:jc w:val="both"/>
              <w:rPr>
                <w:rFonts w:ascii="Times New Roman" w:eastAsia="Calibri" w:hAnsi="Times New Roman" w:cs="Times New Roman"/>
                <w:i/>
                <w:sz w:val="24"/>
                <w:szCs w:val="24"/>
              </w:rPr>
            </w:pPr>
            <w:r w:rsidRPr="00DB64E2">
              <w:rPr>
                <w:rFonts w:ascii="Times New Roman" w:eastAsia="Calibri" w:hAnsi="Times New Roman" w:cs="Times New Roman"/>
                <w:i/>
                <w:sz w:val="24"/>
                <w:szCs w:val="24"/>
              </w:rPr>
              <w:t>Для подтверждения происхождения товаров из государств - членов Евразийского экономического союза, за исключением Российской Федерации, участник закупки предоставляет номер реестровой записи из евразийского реестра промышленных товаров, содержащей в том числе:</w:t>
            </w:r>
          </w:p>
          <w:p w:rsidR="00BB662E" w:rsidRPr="00DB64E2" w:rsidRDefault="00BB662E" w:rsidP="00BB662E">
            <w:pPr>
              <w:spacing w:after="0"/>
              <w:ind w:firstLine="142"/>
              <w:jc w:val="both"/>
              <w:rPr>
                <w:rFonts w:ascii="Times New Roman" w:eastAsia="Calibri" w:hAnsi="Times New Roman" w:cs="Times New Roman"/>
                <w:i/>
                <w:sz w:val="24"/>
                <w:szCs w:val="24"/>
              </w:rPr>
            </w:pPr>
            <w:r w:rsidRPr="00DB64E2">
              <w:rPr>
                <w:rFonts w:ascii="Times New Roman" w:eastAsia="Calibri" w:hAnsi="Times New Roman" w:cs="Times New Roman"/>
                <w:i/>
                <w:sz w:val="24"/>
                <w:szCs w:val="24"/>
              </w:rPr>
              <w:t>- информацию о совокупном количестве баллов за выполнение (освоение) на территории Евразийского экономического союза соответствующих операций (условий), которое составляет или превышает значение, определенное правом Евразийского экономического союза (для продукции, в отношении которой установлены такие требования);</w:t>
            </w:r>
          </w:p>
          <w:p w:rsidR="00BB662E" w:rsidRPr="00DB64E2" w:rsidRDefault="00BB662E" w:rsidP="00BB662E">
            <w:pPr>
              <w:spacing w:after="0"/>
              <w:ind w:firstLine="142"/>
              <w:jc w:val="both"/>
              <w:rPr>
                <w:rFonts w:ascii="Times New Roman" w:eastAsia="Calibri" w:hAnsi="Times New Roman" w:cs="Times New Roman"/>
                <w:i/>
                <w:sz w:val="24"/>
                <w:szCs w:val="24"/>
              </w:rPr>
            </w:pPr>
            <w:r w:rsidRPr="00DB64E2">
              <w:rPr>
                <w:rFonts w:ascii="Times New Roman" w:eastAsia="Calibri" w:hAnsi="Times New Roman" w:cs="Times New Roman"/>
                <w:i/>
                <w:sz w:val="24"/>
                <w:szCs w:val="24"/>
              </w:rPr>
              <w:t>- 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или второго уровня).</w:t>
            </w:r>
          </w:p>
          <w:p w:rsidR="00BB662E" w:rsidRPr="00465386" w:rsidRDefault="00BB662E" w:rsidP="00BB662E">
            <w:pPr>
              <w:spacing w:after="0"/>
              <w:ind w:firstLine="142"/>
              <w:jc w:val="both"/>
              <w:rPr>
                <w:rFonts w:ascii="Times New Roman" w:eastAsia="Calibri" w:hAnsi="Times New Roman" w:cs="Times New Roman"/>
                <w:b/>
                <w:bCs/>
                <w:i/>
                <w:sz w:val="24"/>
                <w:szCs w:val="24"/>
              </w:rPr>
            </w:pPr>
            <w:r w:rsidRPr="00465386">
              <w:rPr>
                <w:rFonts w:ascii="Times New Roman" w:eastAsia="Calibri" w:hAnsi="Times New Roman" w:cs="Times New Roman"/>
                <w:b/>
                <w:bCs/>
                <w:i/>
                <w:sz w:val="24"/>
                <w:szCs w:val="24"/>
              </w:rPr>
              <w:t>3) Согласно п. 3 подпункта «з» ПП РФ 1875 от 23.12.2024 года:</w:t>
            </w:r>
          </w:p>
          <w:p w:rsidR="00BB662E" w:rsidRDefault="00BB662E" w:rsidP="00BB662E">
            <w:pPr>
              <w:spacing w:after="0"/>
              <w:ind w:firstLine="142"/>
              <w:jc w:val="both"/>
              <w:rPr>
                <w:rFonts w:ascii="Times New Roman" w:eastAsia="Calibri" w:hAnsi="Times New Roman" w:cs="Times New Roman"/>
                <w:i/>
                <w:sz w:val="24"/>
                <w:szCs w:val="24"/>
              </w:rPr>
            </w:pPr>
            <w:r w:rsidRPr="00DB64E2">
              <w:rPr>
                <w:rFonts w:ascii="Times New Roman" w:eastAsia="Calibri" w:hAnsi="Times New Roman" w:cs="Times New Roman"/>
                <w:i/>
                <w:sz w:val="24"/>
                <w:szCs w:val="24"/>
              </w:rPr>
              <w:t>Для подтверждения происхождения товара из иностранного государства (за исключением государства-члена Евразийского экономического союза) участник закупки указывает наименование страны происхождения товара в соответствии с общероссийским классификатором, используемым для идентификации стран мира.</w:t>
            </w:r>
          </w:p>
          <w:p w:rsidR="00BB662E" w:rsidRPr="00465386" w:rsidRDefault="00BB662E" w:rsidP="00BB662E">
            <w:pPr>
              <w:spacing w:after="0"/>
              <w:ind w:firstLine="142"/>
              <w:jc w:val="both"/>
              <w:rPr>
                <w:rFonts w:ascii="Times New Roman" w:eastAsia="Calibri" w:hAnsi="Times New Roman" w:cs="Times New Roman"/>
                <w:b/>
                <w:bCs/>
                <w:i/>
                <w:sz w:val="24"/>
                <w:szCs w:val="24"/>
              </w:rPr>
            </w:pPr>
            <w:r w:rsidRPr="00465386">
              <w:rPr>
                <w:rFonts w:ascii="Times New Roman" w:eastAsia="Calibri" w:hAnsi="Times New Roman" w:cs="Times New Roman"/>
                <w:b/>
                <w:bCs/>
                <w:i/>
                <w:sz w:val="24"/>
                <w:szCs w:val="24"/>
              </w:rPr>
              <w:t>4)</w:t>
            </w:r>
            <w:r w:rsidRPr="00465386">
              <w:rPr>
                <w:b/>
                <w:bCs/>
              </w:rPr>
              <w:t xml:space="preserve"> </w:t>
            </w:r>
            <w:r w:rsidRPr="00465386">
              <w:rPr>
                <w:rFonts w:ascii="Times New Roman" w:eastAsia="Calibri" w:hAnsi="Times New Roman" w:cs="Times New Roman"/>
                <w:b/>
                <w:bCs/>
                <w:i/>
                <w:sz w:val="24"/>
                <w:szCs w:val="24"/>
              </w:rPr>
              <w:t>Согласно п. 10 подпункта «в» ПП РФ 1875 от 23.12.2024 года:</w:t>
            </w:r>
          </w:p>
          <w:p w:rsidR="00BB662E" w:rsidRPr="00FC35E3" w:rsidRDefault="00BB662E" w:rsidP="00BB662E">
            <w:pPr>
              <w:spacing w:after="0"/>
              <w:ind w:firstLine="142"/>
              <w:jc w:val="both"/>
              <w:rPr>
                <w:rFonts w:ascii="Times New Roman" w:eastAsia="Calibri" w:hAnsi="Times New Roman" w:cs="Times New Roman"/>
                <w:i/>
                <w:sz w:val="24"/>
                <w:szCs w:val="24"/>
              </w:rPr>
            </w:pPr>
            <w:r>
              <w:rPr>
                <w:rFonts w:ascii="Times New Roman" w:eastAsia="Calibri" w:hAnsi="Times New Roman" w:cs="Times New Roman"/>
                <w:i/>
                <w:sz w:val="24"/>
                <w:szCs w:val="24"/>
              </w:rPr>
              <w:t>П</w:t>
            </w:r>
            <w:r w:rsidRPr="00145D67">
              <w:rPr>
                <w:rFonts w:ascii="Times New Roman" w:eastAsia="Calibri" w:hAnsi="Times New Roman" w:cs="Times New Roman"/>
                <w:i/>
                <w:sz w:val="24"/>
                <w:szCs w:val="24"/>
              </w:rPr>
              <w:t xml:space="preserve">ри осуществлении закупок товаров, указанных в позициях 362 - 399 и 433 приложения N 2 к настоящему постановлению, документом, подтверждающим происхождение таких товаров из государств - членов Евразийского экономического союза, в том числе из Российской Федерации, наряду с информацией, предусмотренной подпунктами "а" и "б" пункта 3 настоящего постановления, является сертификат о происхождении товара, выданный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w:t>
            </w:r>
            <w:r w:rsidRPr="00145D67">
              <w:rPr>
                <w:rFonts w:ascii="Times New Roman" w:eastAsia="Calibri" w:hAnsi="Times New Roman" w:cs="Times New Roman"/>
                <w:i/>
                <w:sz w:val="24"/>
                <w:szCs w:val="24"/>
              </w:rPr>
              <w:lastRenderedPageBreak/>
              <w:t>страны происхождения товаров;</w:t>
            </w:r>
          </w:p>
        </w:tc>
      </w:tr>
      <w:tr w:rsidR="00BB662E" w:rsidRPr="00650E61" w:rsidTr="00BB662E">
        <w:tc>
          <w:tcPr>
            <w:tcW w:w="709" w:type="dxa"/>
            <w:vMerge w:val="restart"/>
          </w:tcPr>
          <w:p w:rsidR="00BB662E" w:rsidRPr="000963C4" w:rsidRDefault="00BB662E" w:rsidP="00BB662E">
            <w:pPr>
              <w:autoSpaceDE w:val="0"/>
              <w:autoSpaceDN w:val="0"/>
              <w:adjustRightInd w:val="0"/>
              <w:spacing w:after="0" w:line="240" w:lineRule="auto"/>
              <w:jc w:val="both"/>
              <w:rPr>
                <w:rFonts w:ascii="Times New Roman" w:hAnsi="Times New Roman" w:cs="Times New Roman"/>
                <w:b/>
                <w:bCs/>
                <w:color w:val="FF0000"/>
                <w:sz w:val="24"/>
                <w:szCs w:val="18"/>
              </w:rPr>
            </w:pPr>
            <w:r w:rsidRPr="000963C4">
              <w:rPr>
                <w:rFonts w:ascii="Times New Roman" w:hAnsi="Times New Roman" w:cs="Times New Roman"/>
                <w:b/>
                <w:bCs/>
                <w:sz w:val="24"/>
                <w:szCs w:val="18"/>
              </w:rPr>
              <w:lastRenderedPageBreak/>
              <w:t>1.11</w:t>
            </w:r>
          </w:p>
        </w:tc>
        <w:tc>
          <w:tcPr>
            <w:tcW w:w="10206" w:type="dxa"/>
          </w:tcPr>
          <w:p w:rsidR="00BB662E" w:rsidRPr="000963C4" w:rsidRDefault="00BB662E" w:rsidP="00BB662E">
            <w:pPr>
              <w:autoSpaceDE w:val="0"/>
              <w:autoSpaceDN w:val="0"/>
              <w:adjustRightInd w:val="0"/>
              <w:spacing w:after="0" w:line="240" w:lineRule="auto"/>
              <w:jc w:val="both"/>
              <w:rPr>
                <w:rFonts w:ascii="Times New Roman" w:hAnsi="Times New Roman" w:cs="Times New Roman"/>
                <w:b/>
                <w:bCs/>
                <w:color w:val="000000" w:themeColor="text1"/>
                <w:sz w:val="24"/>
                <w:szCs w:val="18"/>
              </w:rPr>
            </w:pPr>
            <w:r>
              <w:rPr>
                <w:rFonts w:ascii="Times New Roman" w:hAnsi="Times New Roman" w:cs="Times New Roman"/>
                <w:b/>
                <w:bCs/>
                <w:color w:val="000000" w:themeColor="text1"/>
                <w:sz w:val="24"/>
                <w:szCs w:val="18"/>
              </w:rPr>
              <w:t xml:space="preserve">Преимущество, </w:t>
            </w:r>
            <w:r w:rsidRPr="000963C4">
              <w:rPr>
                <w:rFonts w:ascii="Times New Roman" w:hAnsi="Times New Roman" w:cs="Times New Roman"/>
                <w:b/>
                <w:bCs/>
                <w:color w:val="000000" w:themeColor="text1"/>
                <w:sz w:val="24"/>
                <w:szCs w:val="18"/>
              </w:rPr>
              <w:t>предусмотренно</w:t>
            </w:r>
            <w:r>
              <w:rPr>
                <w:rFonts w:ascii="Times New Roman" w:hAnsi="Times New Roman" w:cs="Times New Roman"/>
                <w:b/>
                <w:bCs/>
                <w:color w:val="000000" w:themeColor="text1"/>
                <w:sz w:val="24"/>
                <w:szCs w:val="18"/>
              </w:rPr>
              <w:t xml:space="preserve">е </w:t>
            </w:r>
            <w:r w:rsidRPr="000963C4">
              <w:rPr>
                <w:rFonts w:ascii="Times New Roman" w:hAnsi="Times New Roman" w:cs="Times New Roman"/>
                <w:b/>
                <w:bCs/>
                <w:color w:val="000000" w:themeColor="text1"/>
                <w:sz w:val="24"/>
                <w:szCs w:val="18"/>
              </w:rPr>
              <w:t>частью 3 статьи 30 Закона № 44-ФЗ:</w:t>
            </w:r>
            <w:r>
              <w:rPr>
                <w:rFonts w:ascii="Times New Roman" w:hAnsi="Times New Roman" w:cs="Times New Roman"/>
                <w:b/>
                <w:bCs/>
                <w:color w:val="000000" w:themeColor="text1"/>
                <w:sz w:val="24"/>
                <w:szCs w:val="18"/>
              </w:rPr>
              <w:t xml:space="preserve"> </w:t>
            </w:r>
          </w:p>
          <w:p w:rsidR="00BB662E" w:rsidRPr="00781925" w:rsidRDefault="00BB662E" w:rsidP="00BB662E">
            <w:pPr>
              <w:autoSpaceDE w:val="0"/>
              <w:autoSpaceDN w:val="0"/>
              <w:adjustRightInd w:val="0"/>
              <w:spacing w:after="0" w:line="240" w:lineRule="auto"/>
              <w:jc w:val="both"/>
              <w:rPr>
                <w:rFonts w:ascii="Times New Roman" w:hAnsi="Times New Roman" w:cs="Times New Roman"/>
                <w:i/>
                <w:sz w:val="24"/>
                <w:szCs w:val="18"/>
              </w:rPr>
            </w:pPr>
            <w:r w:rsidRPr="005E41C7">
              <w:rPr>
                <w:rFonts w:ascii="Times New Roman" w:hAnsi="Times New Roman" w:cs="Times New Roman"/>
                <w:b/>
                <w:bCs/>
                <w:color w:val="000000" w:themeColor="text1"/>
                <w:sz w:val="24"/>
                <w:szCs w:val="18"/>
              </w:rPr>
              <w:t xml:space="preserve">Подтверждающие документы: </w:t>
            </w:r>
            <w:r w:rsidRPr="005E41C7">
              <w:rPr>
                <w:rFonts w:ascii="Times New Roman" w:hAnsi="Times New Roman" w:cs="Times New Roman"/>
                <w:color w:val="000000" w:themeColor="text1"/>
                <w:sz w:val="24"/>
                <w:szCs w:val="18"/>
              </w:rPr>
              <w:t>декларация о принадлежности участника закупки к социально ориентированным некоммерческим организациям или к субъектам малого предпринимательства (указанная декларация предоставляется с использованием программно-аппаратных средств электронной площадки)</w:t>
            </w:r>
          </w:p>
        </w:tc>
      </w:tr>
      <w:tr w:rsidR="00BB662E" w:rsidRPr="00650E61" w:rsidTr="00BB662E">
        <w:tc>
          <w:tcPr>
            <w:tcW w:w="709" w:type="dxa"/>
            <w:vMerge/>
          </w:tcPr>
          <w:p w:rsidR="00BB662E" w:rsidRPr="000963C4" w:rsidRDefault="00BB662E" w:rsidP="00BB662E">
            <w:pPr>
              <w:autoSpaceDE w:val="0"/>
              <w:autoSpaceDN w:val="0"/>
              <w:adjustRightInd w:val="0"/>
              <w:spacing w:after="0" w:line="240" w:lineRule="auto"/>
              <w:jc w:val="both"/>
              <w:rPr>
                <w:rFonts w:ascii="Times New Roman" w:hAnsi="Times New Roman" w:cs="Times New Roman"/>
                <w:b/>
                <w:bCs/>
                <w:sz w:val="24"/>
                <w:szCs w:val="18"/>
              </w:rPr>
            </w:pPr>
          </w:p>
        </w:tc>
        <w:tc>
          <w:tcPr>
            <w:tcW w:w="10206" w:type="dxa"/>
          </w:tcPr>
          <w:p w:rsidR="00BB662E" w:rsidRDefault="00BB662E" w:rsidP="00BB662E">
            <w:pPr>
              <w:autoSpaceDE w:val="0"/>
              <w:autoSpaceDN w:val="0"/>
              <w:adjustRightInd w:val="0"/>
              <w:spacing w:after="0" w:line="240" w:lineRule="auto"/>
              <w:jc w:val="both"/>
              <w:rPr>
                <w:rFonts w:ascii="Times New Roman" w:hAnsi="Times New Roman" w:cs="Times New Roman"/>
                <w:b/>
                <w:bCs/>
                <w:color w:val="000000" w:themeColor="text1"/>
                <w:sz w:val="24"/>
                <w:szCs w:val="18"/>
              </w:rPr>
            </w:pPr>
            <w:r>
              <w:rPr>
                <w:rFonts w:ascii="Times New Roman" w:hAnsi="Times New Roman" w:cs="Times New Roman"/>
                <w:b/>
                <w:bCs/>
                <w:color w:val="000000" w:themeColor="text1"/>
                <w:sz w:val="24"/>
                <w:szCs w:val="18"/>
              </w:rPr>
              <w:t>Установлено.</w:t>
            </w:r>
          </w:p>
        </w:tc>
      </w:tr>
      <w:tr w:rsidR="00BB662E" w:rsidRPr="00650E61" w:rsidTr="00BB662E">
        <w:tc>
          <w:tcPr>
            <w:tcW w:w="709" w:type="dxa"/>
            <w:vMerge w:val="restart"/>
          </w:tcPr>
          <w:p w:rsidR="00BB662E" w:rsidRPr="003440A6" w:rsidRDefault="00BB662E" w:rsidP="00BB662E">
            <w:pPr>
              <w:autoSpaceDE w:val="0"/>
              <w:autoSpaceDN w:val="0"/>
              <w:adjustRightInd w:val="0"/>
              <w:spacing w:after="0" w:line="240" w:lineRule="auto"/>
              <w:jc w:val="both"/>
              <w:rPr>
                <w:rFonts w:ascii="Times New Roman" w:hAnsi="Times New Roman" w:cs="Times New Roman"/>
                <w:b/>
                <w:bCs/>
                <w:color w:val="FF0000"/>
                <w:sz w:val="24"/>
                <w:szCs w:val="18"/>
              </w:rPr>
            </w:pPr>
            <w:r w:rsidRPr="003440A6">
              <w:rPr>
                <w:rFonts w:ascii="Times New Roman" w:hAnsi="Times New Roman" w:cs="Times New Roman"/>
                <w:b/>
                <w:bCs/>
                <w:sz w:val="24"/>
                <w:szCs w:val="18"/>
              </w:rPr>
              <w:t>1.12</w:t>
            </w:r>
          </w:p>
        </w:tc>
        <w:tc>
          <w:tcPr>
            <w:tcW w:w="10206" w:type="dxa"/>
          </w:tcPr>
          <w:p w:rsidR="00BB662E" w:rsidRPr="003440A6" w:rsidRDefault="00BB662E" w:rsidP="00BB662E">
            <w:pPr>
              <w:autoSpaceDE w:val="0"/>
              <w:autoSpaceDN w:val="0"/>
              <w:adjustRightInd w:val="0"/>
              <w:spacing w:after="0" w:line="240" w:lineRule="auto"/>
              <w:jc w:val="both"/>
              <w:rPr>
                <w:rFonts w:ascii="Times New Roman" w:hAnsi="Times New Roman" w:cs="Times New Roman"/>
                <w:b/>
                <w:sz w:val="24"/>
                <w:szCs w:val="18"/>
              </w:rPr>
            </w:pPr>
            <w:r w:rsidRPr="005E41C7">
              <w:rPr>
                <w:rFonts w:ascii="Times New Roman" w:hAnsi="Times New Roman" w:cs="Times New Roman"/>
                <w:b/>
                <w:sz w:val="24"/>
                <w:szCs w:val="18"/>
              </w:rPr>
              <w:t xml:space="preserve">Требования к участникам закупок в соответствии с ч. 1.1 ст. 31 Закона № 44-ФЗ </w:t>
            </w:r>
            <w:r w:rsidRPr="00427D4E">
              <w:rPr>
                <w:rFonts w:ascii="Times New Roman" w:hAnsi="Times New Roman" w:cs="Times New Roman"/>
                <w:bCs/>
                <w:sz w:val="24"/>
                <w:szCs w:val="18"/>
              </w:rPr>
              <w:t>(Требование об отсутствии в реестре недобросовестных поставщиков (подрядчиков, исполнителей) информации, включенной в такой реестр)</w:t>
            </w:r>
          </w:p>
        </w:tc>
      </w:tr>
      <w:tr w:rsidR="00BB662E" w:rsidRPr="00650E61" w:rsidTr="00BB662E">
        <w:tc>
          <w:tcPr>
            <w:tcW w:w="709" w:type="dxa"/>
            <w:vMerge/>
          </w:tcPr>
          <w:p w:rsidR="00BB662E" w:rsidRPr="003440A6" w:rsidRDefault="00BB662E" w:rsidP="00BB662E">
            <w:pPr>
              <w:autoSpaceDE w:val="0"/>
              <w:autoSpaceDN w:val="0"/>
              <w:adjustRightInd w:val="0"/>
              <w:spacing w:after="0" w:line="240" w:lineRule="auto"/>
              <w:jc w:val="both"/>
              <w:rPr>
                <w:rFonts w:ascii="Times New Roman" w:hAnsi="Times New Roman" w:cs="Times New Roman"/>
                <w:b/>
                <w:bCs/>
                <w:sz w:val="24"/>
                <w:szCs w:val="18"/>
              </w:rPr>
            </w:pPr>
          </w:p>
        </w:tc>
        <w:tc>
          <w:tcPr>
            <w:tcW w:w="10206" w:type="dxa"/>
          </w:tcPr>
          <w:p w:rsidR="00BB662E" w:rsidRDefault="00BB662E" w:rsidP="00BB662E">
            <w:pPr>
              <w:autoSpaceDE w:val="0"/>
              <w:autoSpaceDN w:val="0"/>
              <w:adjustRightInd w:val="0"/>
              <w:spacing w:after="0" w:line="240" w:lineRule="auto"/>
              <w:jc w:val="both"/>
              <w:rPr>
                <w:rFonts w:ascii="Times New Roman" w:hAnsi="Times New Roman" w:cs="Times New Roman"/>
                <w:b/>
                <w:sz w:val="24"/>
                <w:szCs w:val="18"/>
              </w:rPr>
            </w:pPr>
            <w:r>
              <w:rPr>
                <w:rFonts w:ascii="Times New Roman" w:hAnsi="Times New Roman" w:cs="Times New Roman"/>
                <w:b/>
                <w:sz w:val="24"/>
                <w:szCs w:val="18"/>
              </w:rPr>
              <w:t>У</w:t>
            </w:r>
            <w:r w:rsidRPr="005E41C7">
              <w:rPr>
                <w:rFonts w:ascii="Times New Roman" w:hAnsi="Times New Roman" w:cs="Times New Roman"/>
                <w:b/>
                <w:sz w:val="24"/>
                <w:szCs w:val="18"/>
              </w:rPr>
              <w:t>становлено</w:t>
            </w:r>
            <w:r>
              <w:rPr>
                <w:rFonts w:ascii="Times New Roman" w:hAnsi="Times New Roman" w:cs="Times New Roman"/>
                <w:b/>
                <w:sz w:val="24"/>
                <w:szCs w:val="18"/>
              </w:rPr>
              <w:t>.</w:t>
            </w:r>
          </w:p>
        </w:tc>
      </w:tr>
    </w:tbl>
    <w:p w:rsidR="00B7233B" w:rsidRDefault="00B7233B" w:rsidP="00F01C95">
      <w:pPr>
        <w:pStyle w:val="ConsPlusNormal"/>
        <w:ind w:firstLine="540"/>
        <w:jc w:val="both"/>
        <w:rPr>
          <w:rFonts w:ascii="Times New Roman" w:hAnsi="Times New Roman" w:cs="Times New Roman"/>
          <w:sz w:val="24"/>
          <w:szCs w:val="18"/>
        </w:rPr>
      </w:pPr>
    </w:p>
    <w:p w:rsidR="00FB5362" w:rsidRDefault="00B7233B" w:rsidP="00F01C95">
      <w:pPr>
        <w:pStyle w:val="ConsPlusNormal"/>
        <w:ind w:firstLine="540"/>
        <w:jc w:val="both"/>
        <w:rPr>
          <w:rFonts w:ascii="Times New Roman" w:hAnsi="Times New Roman" w:cs="Times New Roman"/>
          <w:sz w:val="24"/>
          <w:szCs w:val="18"/>
        </w:rPr>
      </w:pPr>
      <w:r w:rsidRPr="00B7233B">
        <w:rPr>
          <w:rFonts w:ascii="Times New Roman" w:hAnsi="Times New Roman" w:cs="Times New Roman"/>
          <w:sz w:val="24"/>
          <w:szCs w:val="18"/>
        </w:rPr>
        <w:t>* Наименование товара при подаче заявки на участие в электронном аукционе рекомендуется указывать в соответствии с регистрационным удостоверением.</w:t>
      </w:r>
    </w:p>
    <w:p w:rsidR="00600CE8" w:rsidRPr="00650E61" w:rsidRDefault="00600CE8" w:rsidP="00B14F90">
      <w:pPr>
        <w:pStyle w:val="ConsPlusNormal"/>
        <w:ind w:firstLine="426"/>
        <w:jc w:val="both"/>
        <w:rPr>
          <w:rFonts w:ascii="Times New Roman" w:hAnsi="Times New Roman" w:cs="Times New Roman"/>
          <w:sz w:val="24"/>
          <w:szCs w:val="18"/>
        </w:rPr>
      </w:pPr>
      <w:bookmarkStart w:id="6" w:name="P30"/>
      <w:bookmarkEnd w:id="6"/>
    </w:p>
    <w:p w:rsidR="008A6964" w:rsidRPr="008A6964" w:rsidRDefault="008A6964" w:rsidP="008A6964">
      <w:pPr>
        <w:widowControl w:val="0"/>
        <w:autoSpaceDE w:val="0"/>
        <w:autoSpaceDN w:val="0"/>
        <w:spacing w:after="0" w:line="240" w:lineRule="auto"/>
        <w:ind w:firstLine="426"/>
        <w:rPr>
          <w:rFonts w:ascii="Times New Roman" w:eastAsia="Times New Roman" w:hAnsi="Times New Roman" w:cs="Times New Roman"/>
          <w:b/>
          <w:sz w:val="24"/>
          <w:szCs w:val="18"/>
          <w:lang w:eastAsia="ru-RU"/>
        </w:rPr>
      </w:pPr>
      <w:r w:rsidRPr="008A6964">
        <w:rPr>
          <w:rFonts w:ascii="Times New Roman" w:eastAsia="Times New Roman" w:hAnsi="Times New Roman" w:cs="Times New Roman"/>
          <w:b/>
          <w:sz w:val="24"/>
          <w:szCs w:val="18"/>
          <w:lang w:eastAsia="ru-RU"/>
        </w:rPr>
        <w:t>2. ИНСТРУКЦИЯ ПО ЗАПОЛНЕНИЮ ЗАЯВКИ НА УЧАСТИЕ В ЗАКУПКЕ</w:t>
      </w:r>
    </w:p>
    <w:p w:rsidR="00702317" w:rsidRPr="00702317" w:rsidRDefault="00702317" w:rsidP="00702317">
      <w:pPr>
        <w:widowControl w:val="0"/>
        <w:autoSpaceDE w:val="0"/>
        <w:autoSpaceDN w:val="0"/>
        <w:spacing w:after="0" w:line="240" w:lineRule="auto"/>
        <w:ind w:firstLine="426"/>
        <w:jc w:val="both"/>
        <w:rPr>
          <w:rFonts w:ascii="Times New Roman" w:hAnsi="Times New Roman" w:cs="Times New Roman"/>
          <w:sz w:val="24"/>
          <w:szCs w:val="18"/>
        </w:rPr>
      </w:pPr>
      <w:r w:rsidRPr="00702317">
        <w:rPr>
          <w:rFonts w:ascii="Times New Roman" w:hAnsi="Times New Roman" w:cs="Times New Roman"/>
          <w:sz w:val="24"/>
          <w:szCs w:val="18"/>
        </w:rPr>
        <w:t xml:space="preserve">Заявка подается на русском языке, исключением является указание товарного знака либо указание характеристик товара, которые могут быть указаны либо общепринято указываются только на иностранном языке. Заявка подается оператору электронной площадки, на которой проводится закупка. При подаче предложения в соответствии с описанием объекта закупки, в частности – требуемых характеристик закупаемых товаров, участниками должны применяться обозначения (единицы измерения, наименования показателей), соответствующие установленным заказчиком. </w:t>
      </w:r>
    </w:p>
    <w:p w:rsidR="00702317" w:rsidRDefault="00702317" w:rsidP="00702317">
      <w:pPr>
        <w:widowControl w:val="0"/>
        <w:autoSpaceDE w:val="0"/>
        <w:autoSpaceDN w:val="0"/>
        <w:spacing w:after="0" w:line="240" w:lineRule="auto"/>
        <w:ind w:firstLine="426"/>
        <w:jc w:val="both"/>
        <w:rPr>
          <w:rFonts w:ascii="Times New Roman" w:hAnsi="Times New Roman" w:cs="Times New Roman"/>
          <w:sz w:val="24"/>
          <w:szCs w:val="18"/>
        </w:rPr>
      </w:pPr>
      <w:r w:rsidRPr="00702317">
        <w:rPr>
          <w:rFonts w:ascii="Times New Roman" w:hAnsi="Times New Roman" w:cs="Times New Roman"/>
          <w:sz w:val="24"/>
          <w:szCs w:val="18"/>
        </w:rPr>
        <w:t>Характеристики предлагаемого участником закупки товара должны соответствовать показателям, установленным в описании объекта закупки. Предоставляемые участником закупки сведения не должны сопровождаться словами «эквивалент», «аналог» и т.п. Значения показателей не должны допускать разночтений или двусмысленного толкования и сопровождаться словами: «должно, должен, должна, должны, должно быть, должен быть, должна быть, должны быть».</w:t>
      </w:r>
    </w:p>
    <w:p w:rsidR="008A6964" w:rsidRPr="008A6964" w:rsidRDefault="008A6964" w:rsidP="00702317">
      <w:pPr>
        <w:widowControl w:val="0"/>
        <w:autoSpaceDE w:val="0"/>
        <w:autoSpaceDN w:val="0"/>
        <w:spacing w:after="0" w:line="240" w:lineRule="auto"/>
        <w:ind w:firstLine="426"/>
        <w:jc w:val="both"/>
        <w:rPr>
          <w:rFonts w:ascii="Times New Roman" w:hAnsi="Times New Roman" w:cs="Times New Roman"/>
          <w:sz w:val="24"/>
          <w:szCs w:val="18"/>
        </w:rPr>
      </w:pPr>
      <w:r w:rsidRPr="008A6964">
        <w:rPr>
          <w:rFonts w:ascii="Times New Roman" w:hAnsi="Times New Roman" w:cs="Times New Roman"/>
          <w:sz w:val="24"/>
          <w:szCs w:val="18"/>
        </w:rPr>
        <w:t>При описании технических характеристик могут быть использованы следующие знаки и обозначения:</w:t>
      </w:r>
    </w:p>
    <w:p w:rsidR="008A6964" w:rsidRPr="008A6964" w:rsidRDefault="00702317" w:rsidP="008A6964">
      <w:pPr>
        <w:widowControl w:val="0"/>
        <w:autoSpaceDE w:val="0"/>
        <w:autoSpaceDN w:val="0"/>
        <w:spacing w:after="0" w:line="240" w:lineRule="auto"/>
        <w:ind w:firstLine="426"/>
        <w:jc w:val="both"/>
        <w:rPr>
          <w:rFonts w:ascii="Times New Roman" w:hAnsi="Times New Roman" w:cs="Times New Roman"/>
          <w:sz w:val="24"/>
          <w:szCs w:val="18"/>
        </w:rPr>
      </w:pPr>
      <w:r w:rsidRPr="00702317">
        <w:rPr>
          <w:rFonts w:ascii="Times New Roman" w:hAnsi="Times New Roman" w:cs="Times New Roman"/>
          <w:sz w:val="24"/>
          <w:szCs w:val="18"/>
        </w:rPr>
        <w:t>•</w:t>
      </w:r>
      <w:r w:rsidRPr="00702317">
        <w:rPr>
          <w:rFonts w:ascii="Times New Roman" w:hAnsi="Times New Roman" w:cs="Times New Roman"/>
          <w:sz w:val="24"/>
          <w:szCs w:val="18"/>
        </w:rPr>
        <w:tab/>
      </w:r>
      <w:r w:rsidR="008A6964" w:rsidRPr="008A6964">
        <w:rPr>
          <w:rFonts w:ascii="Times New Roman" w:hAnsi="Times New Roman" w:cs="Times New Roman"/>
          <w:sz w:val="24"/>
          <w:szCs w:val="18"/>
        </w:rPr>
        <w:t>символ "</w:t>
      </w:r>
      <w:r w:rsidR="008A6964">
        <w:rPr>
          <w:rFonts w:ascii="Times New Roman" w:hAnsi="Times New Roman" w:cs="Times New Roman"/>
          <w:sz w:val="24"/>
          <w:szCs w:val="18"/>
        </w:rPr>
        <w:t>±</w:t>
      </w:r>
      <w:r w:rsidR="008A6964" w:rsidRPr="008A6964">
        <w:rPr>
          <w:rFonts w:ascii="Times New Roman" w:hAnsi="Times New Roman" w:cs="Times New Roman"/>
          <w:sz w:val="24"/>
          <w:szCs w:val="18"/>
        </w:rPr>
        <w:t>" означает, что показателю будет соответствовать значение, равное указанному или с отклонением в большую или меньшую сторону в пределах указанного предельного отклонения. Например, если в техническом задании указано значение 36+/-2, то этому значению будет соответствовать любое конкретное значение в диапазоне от 34 до 38;</w:t>
      </w:r>
    </w:p>
    <w:p w:rsidR="00702317" w:rsidRPr="00702317" w:rsidRDefault="00702317" w:rsidP="00702317">
      <w:pPr>
        <w:widowControl w:val="0"/>
        <w:autoSpaceDE w:val="0"/>
        <w:autoSpaceDN w:val="0"/>
        <w:spacing w:after="0" w:line="240" w:lineRule="auto"/>
        <w:ind w:firstLine="426"/>
        <w:jc w:val="both"/>
        <w:rPr>
          <w:rFonts w:ascii="Times New Roman" w:hAnsi="Times New Roman" w:cs="Times New Roman"/>
          <w:sz w:val="24"/>
          <w:szCs w:val="18"/>
        </w:rPr>
      </w:pPr>
      <w:r w:rsidRPr="00702317">
        <w:rPr>
          <w:rFonts w:ascii="Times New Roman" w:hAnsi="Times New Roman" w:cs="Times New Roman"/>
          <w:sz w:val="24"/>
          <w:szCs w:val="18"/>
        </w:rPr>
        <w:t>•</w:t>
      </w:r>
      <w:r w:rsidRPr="00702317">
        <w:rPr>
          <w:rFonts w:ascii="Times New Roman" w:hAnsi="Times New Roman" w:cs="Times New Roman"/>
          <w:sz w:val="24"/>
          <w:szCs w:val="18"/>
        </w:rPr>
        <w:tab/>
        <w:t>символ "</w:t>
      </w:r>
      <w:r w:rsidR="00130643" w:rsidRPr="00130643">
        <w:rPr>
          <w:rFonts w:ascii="Times New Roman" w:hAnsi="Times New Roman" w:cs="Times New Roman"/>
          <w:sz w:val="24"/>
          <w:szCs w:val="18"/>
        </w:rPr>
        <w:t>≥</w:t>
      </w:r>
      <w:r w:rsidRPr="00702317">
        <w:rPr>
          <w:rFonts w:ascii="Times New Roman" w:hAnsi="Times New Roman" w:cs="Times New Roman"/>
          <w:sz w:val="24"/>
          <w:szCs w:val="18"/>
        </w:rPr>
        <w:t>" (или слово «не менее»), указанный(</w:t>
      </w:r>
      <w:proofErr w:type="spellStart"/>
      <w:r w:rsidRPr="00702317">
        <w:rPr>
          <w:rFonts w:ascii="Times New Roman" w:hAnsi="Times New Roman" w:cs="Times New Roman"/>
          <w:sz w:val="24"/>
          <w:szCs w:val="18"/>
        </w:rPr>
        <w:t>ое</w:t>
      </w:r>
      <w:proofErr w:type="spellEnd"/>
      <w:r w:rsidRPr="00702317">
        <w:rPr>
          <w:rFonts w:ascii="Times New Roman" w:hAnsi="Times New Roman" w:cs="Times New Roman"/>
          <w:sz w:val="24"/>
          <w:szCs w:val="18"/>
        </w:rPr>
        <w:t>) слева от числа означают, что показателю будет соответствовать значение больше указанного или равное ему;</w:t>
      </w:r>
    </w:p>
    <w:p w:rsidR="00702317" w:rsidRPr="00702317" w:rsidRDefault="00702317" w:rsidP="00702317">
      <w:pPr>
        <w:widowControl w:val="0"/>
        <w:autoSpaceDE w:val="0"/>
        <w:autoSpaceDN w:val="0"/>
        <w:spacing w:after="0" w:line="240" w:lineRule="auto"/>
        <w:ind w:firstLine="426"/>
        <w:jc w:val="both"/>
        <w:rPr>
          <w:rFonts w:ascii="Times New Roman" w:hAnsi="Times New Roman" w:cs="Times New Roman"/>
          <w:sz w:val="24"/>
          <w:szCs w:val="18"/>
        </w:rPr>
      </w:pPr>
      <w:r w:rsidRPr="00702317">
        <w:rPr>
          <w:rFonts w:ascii="Times New Roman" w:hAnsi="Times New Roman" w:cs="Times New Roman"/>
          <w:sz w:val="24"/>
          <w:szCs w:val="18"/>
        </w:rPr>
        <w:t>•</w:t>
      </w:r>
      <w:r w:rsidRPr="00702317">
        <w:rPr>
          <w:rFonts w:ascii="Times New Roman" w:hAnsi="Times New Roman" w:cs="Times New Roman"/>
          <w:sz w:val="24"/>
          <w:szCs w:val="18"/>
        </w:rPr>
        <w:tab/>
        <w:t>символ "</w:t>
      </w:r>
      <w:r w:rsidR="00130643" w:rsidRPr="00130643">
        <w:rPr>
          <w:rFonts w:ascii="Times New Roman" w:hAnsi="Times New Roman" w:cs="Times New Roman"/>
          <w:sz w:val="24"/>
          <w:szCs w:val="18"/>
        </w:rPr>
        <w:t>≤</w:t>
      </w:r>
      <w:r w:rsidRPr="00702317">
        <w:rPr>
          <w:rFonts w:ascii="Times New Roman" w:hAnsi="Times New Roman" w:cs="Times New Roman"/>
          <w:sz w:val="24"/>
          <w:szCs w:val="18"/>
        </w:rPr>
        <w:t>" (или слово «не более»), указанный(</w:t>
      </w:r>
      <w:proofErr w:type="spellStart"/>
      <w:r w:rsidRPr="00702317">
        <w:rPr>
          <w:rFonts w:ascii="Times New Roman" w:hAnsi="Times New Roman" w:cs="Times New Roman"/>
          <w:sz w:val="24"/>
          <w:szCs w:val="18"/>
        </w:rPr>
        <w:t>ое</w:t>
      </w:r>
      <w:proofErr w:type="spellEnd"/>
      <w:r w:rsidRPr="00702317">
        <w:rPr>
          <w:rFonts w:ascii="Times New Roman" w:hAnsi="Times New Roman" w:cs="Times New Roman"/>
          <w:sz w:val="24"/>
          <w:szCs w:val="18"/>
        </w:rPr>
        <w:t>) слева от числа означает, что показателю будет соответствовать значение меньше указанного или равное ему;</w:t>
      </w:r>
    </w:p>
    <w:p w:rsidR="00702317" w:rsidRPr="00702317" w:rsidRDefault="00702317" w:rsidP="00702317">
      <w:pPr>
        <w:widowControl w:val="0"/>
        <w:autoSpaceDE w:val="0"/>
        <w:autoSpaceDN w:val="0"/>
        <w:spacing w:after="0" w:line="240" w:lineRule="auto"/>
        <w:ind w:firstLine="426"/>
        <w:jc w:val="both"/>
        <w:rPr>
          <w:rFonts w:ascii="Times New Roman" w:hAnsi="Times New Roman" w:cs="Times New Roman"/>
          <w:sz w:val="24"/>
          <w:szCs w:val="18"/>
        </w:rPr>
      </w:pPr>
      <w:r w:rsidRPr="00702317">
        <w:rPr>
          <w:rFonts w:ascii="Times New Roman" w:hAnsi="Times New Roman" w:cs="Times New Roman"/>
          <w:sz w:val="24"/>
          <w:szCs w:val="18"/>
        </w:rPr>
        <w:t>•</w:t>
      </w:r>
      <w:r w:rsidRPr="00702317">
        <w:rPr>
          <w:rFonts w:ascii="Times New Roman" w:hAnsi="Times New Roman" w:cs="Times New Roman"/>
          <w:sz w:val="24"/>
          <w:szCs w:val="18"/>
        </w:rPr>
        <w:tab/>
        <w:t>союз "или" между значениями (или диапазонами значений) означает, что показателю будет соответствовать любое из значений (или диапазонов значений), разделенных союзом;</w:t>
      </w:r>
    </w:p>
    <w:p w:rsidR="00702317" w:rsidRPr="00702317" w:rsidRDefault="00702317" w:rsidP="00702317">
      <w:pPr>
        <w:widowControl w:val="0"/>
        <w:autoSpaceDE w:val="0"/>
        <w:autoSpaceDN w:val="0"/>
        <w:spacing w:after="0" w:line="240" w:lineRule="auto"/>
        <w:ind w:firstLine="426"/>
        <w:jc w:val="both"/>
        <w:rPr>
          <w:rFonts w:ascii="Times New Roman" w:hAnsi="Times New Roman" w:cs="Times New Roman"/>
          <w:sz w:val="24"/>
          <w:szCs w:val="18"/>
        </w:rPr>
      </w:pPr>
      <w:r w:rsidRPr="00702317">
        <w:rPr>
          <w:rFonts w:ascii="Times New Roman" w:hAnsi="Times New Roman" w:cs="Times New Roman"/>
          <w:sz w:val="24"/>
          <w:szCs w:val="18"/>
        </w:rPr>
        <w:t>•</w:t>
      </w:r>
      <w:r w:rsidRPr="00702317">
        <w:rPr>
          <w:rFonts w:ascii="Times New Roman" w:hAnsi="Times New Roman" w:cs="Times New Roman"/>
          <w:sz w:val="24"/>
          <w:szCs w:val="18"/>
        </w:rPr>
        <w:tab/>
        <w:t>символ «&gt;» (или слово «более»), указанный(</w:t>
      </w:r>
      <w:proofErr w:type="spellStart"/>
      <w:r w:rsidRPr="00702317">
        <w:rPr>
          <w:rFonts w:ascii="Times New Roman" w:hAnsi="Times New Roman" w:cs="Times New Roman"/>
          <w:sz w:val="24"/>
          <w:szCs w:val="18"/>
        </w:rPr>
        <w:t>ое</w:t>
      </w:r>
      <w:proofErr w:type="spellEnd"/>
      <w:r w:rsidRPr="00702317">
        <w:rPr>
          <w:rFonts w:ascii="Times New Roman" w:hAnsi="Times New Roman" w:cs="Times New Roman"/>
          <w:sz w:val="24"/>
          <w:szCs w:val="18"/>
        </w:rPr>
        <w:t>) слева от числа означает, что показателю будет соответствовать значение больше указанного;</w:t>
      </w:r>
    </w:p>
    <w:p w:rsidR="00702317" w:rsidRPr="00702317" w:rsidRDefault="00702317" w:rsidP="00702317">
      <w:pPr>
        <w:widowControl w:val="0"/>
        <w:autoSpaceDE w:val="0"/>
        <w:autoSpaceDN w:val="0"/>
        <w:spacing w:after="0" w:line="240" w:lineRule="auto"/>
        <w:ind w:firstLine="426"/>
        <w:jc w:val="both"/>
        <w:rPr>
          <w:rFonts w:ascii="Times New Roman" w:hAnsi="Times New Roman" w:cs="Times New Roman"/>
          <w:sz w:val="24"/>
          <w:szCs w:val="18"/>
        </w:rPr>
      </w:pPr>
      <w:r w:rsidRPr="00702317">
        <w:rPr>
          <w:rFonts w:ascii="Times New Roman" w:hAnsi="Times New Roman" w:cs="Times New Roman"/>
          <w:sz w:val="24"/>
          <w:szCs w:val="18"/>
        </w:rPr>
        <w:t>•</w:t>
      </w:r>
      <w:r w:rsidRPr="00702317">
        <w:rPr>
          <w:rFonts w:ascii="Times New Roman" w:hAnsi="Times New Roman" w:cs="Times New Roman"/>
          <w:sz w:val="24"/>
          <w:szCs w:val="18"/>
        </w:rPr>
        <w:tab/>
        <w:t>символ «&lt;» (или слово «менее»), указанный(</w:t>
      </w:r>
      <w:proofErr w:type="spellStart"/>
      <w:r w:rsidRPr="00702317">
        <w:rPr>
          <w:rFonts w:ascii="Times New Roman" w:hAnsi="Times New Roman" w:cs="Times New Roman"/>
          <w:sz w:val="24"/>
          <w:szCs w:val="18"/>
        </w:rPr>
        <w:t>ое</w:t>
      </w:r>
      <w:proofErr w:type="spellEnd"/>
      <w:r w:rsidRPr="00702317">
        <w:rPr>
          <w:rFonts w:ascii="Times New Roman" w:hAnsi="Times New Roman" w:cs="Times New Roman"/>
          <w:sz w:val="24"/>
          <w:szCs w:val="18"/>
        </w:rPr>
        <w:t>) слева от числа означает, что показателю будет соответствовать значение меньше указанного;</w:t>
      </w:r>
    </w:p>
    <w:p w:rsidR="00702317" w:rsidRPr="00702317" w:rsidRDefault="00702317" w:rsidP="00702317">
      <w:pPr>
        <w:widowControl w:val="0"/>
        <w:autoSpaceDE w:val="0"/>
        <w:autoSpaceDN w:val="0"/>
        <w:spacing w:after="0" w:line="240" w:lineRule="auto"/>
        <w:ind w:firstLine="426"/>
        <w:jc w:val="both"/>
        <w:rPr>
          <w:rFonts w:ascii="Times New Roman" w:hAnsi="Times New Roman" w:cs="Times New Roman"/>
          <w:sz w:val="24"/>
          <w:szCs w:val="18"/>
        </w:rPr>
      </w:pPr>
      <w:r w:rsidRPr="00702317">
        <w:rPr>
          <w:rFonts w:ascii="Times New Roman" w:hAnsi="Times New Roman" w:cs="Times New Roman"/>
          <w:sz w:val="24"/>
          <w:szCs w:val="18"/>
        </w:rPr>
        <w:t>•</w:t>
      </w:r>
      <w:r w:rsidRPr="00702317">
        <w:rPr>
          <w:rFonts w:ascii="Times New Roman" w:hAnsi="Times New Roman" w:cs="Times New Roman"/>
          <w:sz w:val="24"/>
          <w:szCs w:val="18"/>
        </w:rPr>
        <w:tab/>
        <w:t>слова "от" и "до" означают, что показателю будет соответствовать любое конкретное значение в пределах указанного диапазона, включая крайние значения;</w:t>
      </w:r>
    </w:p>
    <w:p w:rsidR="00702317" w:rsidRPr="00702317" w:rsidRDefault="00702317" w:rsidP="00702317">
      <w:pPr>
        <w:widowControl w:val="0"/>
        <w:autoSpaceDE w:val="0"/>
        <w:autoSpaceDN w:val="0"/>
        <w:spacing w:after="0" w:line="240" w:lineRule="auto"/>
        <w:ind w:firstLine="426"/>
        <w:jc w:val="both"/>
        <w:rPr>
          <w:rFonts w:ascii="Times New Roman" w:hAnsi="Times New Roman" w:cs="Times New Roman"/>
          <w:sz w:val="24"/>
          <w:szCs w:val="18"/>
        </w:rPr>
      </w:pPr>
      <w:r w:rsidRPr="00702317">
        <w:rPr>
          <w:rFonts w:ascii="Times New Roman" w:hAnsi="Times New Roman" w:cs="Times New Roman"/>
          <w:sz w:val="24"/>
          <w:szCs w:val="18"/>
        </w:rPr>
        <w:t>•</w:t>
      </w:r>
      <w:r w:rsidRPr="00702317">
        <w:rPr>
          <w:rFonts w:ascii="Times New Roman" w:hAnsi="Times New Roman" w:cs="Times New Roman"/>
          <w:sz w:val="24"/>
          <w:szCs w:val="18"/>
        </w:rPr>
        <w:tab/>
        <w:t>слова "диапазон от и до" означают, что показателю будет соответствовать любой диапазон значений в пределах указанного диапазона, включая крайние значения;</w:t>
      </w:r>
    </w:p>
    <w:p w:rsidR="00702317" w:rsidRPr="00702317" w:rsidRDefault="00702317" w:rsidP="00702317">
      <w:pPr>
        <w:widowControl w:val="0"/>
        <w:autoSpaceDE w:val="0"/>
        <w:autoSpaceDN w:val="0"/>
        <w:spacing w:after="0" w:line="240" w:lineRule="auto"/>
        <w:ind w:firstLine="426"/>
        <w:jc w:val="both"/>
        <w:rPr>
          <w:rFonts w:ascii="Times New Roman" w:hAnsi="Times New Roman" w:cs="Times New Roman"/>
          <w:sz w:val="24"/>
          <w:szCs w:val="18"/>
        </w:rPr>
      </w:pPr>
      <w:r w:rsidRPr="00702317">
        <w:rPr>
          <w:rFonts w:ascii="Times New Roman" w:hAnsi="Times New Roman" w:cs="Times New Roman"/>
          <w:sz w:val="24"/>
          <w:szCs w:val="18"/>
        </w:rPr>
        <w:t>•</w:t>
      </w:r>
      <w:r w:rsidRPr="00702317">
        <w:rPr>
          <w:rFonts w:ascii="Times New Roman" w:hAnsi="Times New Roman" w:cs="Times New Roman"/>
          <w:sz w:val="24"/>
          <w:szCs w:val="18"/>
        </w:rPr>
        <w:tab/>
        <w:t>сочетание символа "</w:t>
      </w:r>
      <w:r w:rsidR="00ED3C96" w:rsidRPr="00130643">
        <w:rPr>
          <w:rFonts w:ascii="Times New Roman" w:hAnsi="Times New Roman" w:cs="Times New Roman"/>
          <w:sz w:val="24"/>
          <w:szCs w:val="18"/>
        </w:rPr>
        <w:t>≥</w:t>
      </w:r>
      <w:r w:rsidRPr="00702317">
        <w:rPr>
          <w:rFonts w:ascii="Times New Roman" w:hAnsi="Times New Roman" w:cs="Times New Roman"/>
          <w:sz w:val="24"/>
          <w:szCs w:val="18"/>
        </w:rPr>
        <w:t xml:space="preserve">" (или слово «не менее») и знака «тире», указанного в диапазоне означает, что показателю будет соответствовать диапазон равный указанному диапазону или расширяющий указанный диапазон как в одну сторону, так и в обе стороны от крайних значений; </w:t>
      </w:r>
    </w:p>
    <w:p w:rsidR="00702317" w:rsidRPr="00702317" w:rsidRDefault="00702317" w:rsidP="00702317">
      <w:pPr>
        <w:widowControl w:val="0"/>
        <w:autoSpaceDE w:val="0"/>
        <w:autoSpaceDN w:val="0"/>
        <w:spacing w:after="0" w:line="240" w:lineRule="auto"/>
        <w:ind w:firstLine="426"/>
        <w:jc w:val="both"/>
        <w:rPr>
          <w:rFonts w:ascii="Times New Roman" w:hAnsi="Times New Roman" w:cs="Times New Roman"/>
          <w:sz w:val="24"/>
          <w:szCs w:val="18"/>
        </w:rPr>
      </w:pPr>
      <w:r w:rsidRPr="00702317">
        <w:rPr>
          <w:rFonts w:ascii="Times New Roman" w:hAnsi="Times New Roman" w:cs="Times New Roman"/>
          <w:sz w:val="24"/>
          <w:szCs w:val="18"/>
        </w:rPr>
        <w:t>•</w:t>
      </w:r>
      <w:r w:rsidRPr="00702317">
        <w:rPr>
          <w:rFonts w:ascii="Times New Roman" w:hAnsi="Times New Roman" w:cs="Times New Roman"/>
          <w:sz w:val="24"/>
          <w:szCs w:val="18"/>
        </w:rPr>
        <w:tab/>
        <w:t>сочетание символов «≥ и &lt;» или «&gt; и ≤» слева от чисел означает, что показателю будет соответствовать одно конкретное значение в пределах заданного диапазона. Например, если в техническом задании требуется значение «≥ 100 и &lt;</w:t>
      </w:r>
      <w:r w:rsidR="00F814A2">
        <w:rPr>
          <w:rFonts w:ascii="Times New Roman" w:hAnsi="Times New Roman" w:cs="Times New Roman"/>
          <w:sz w:val="24"/>
          <w:szCs w:val="18"/>
        </w:rPr>
        <w:t xml:space="preserve"> </w:t>
      </w:r>
      <w:r w:rsidRPr="00702317">
        <w:rPr>
          <w:rFonts w:ascii="Times New Roman" w:hAnsi="Times New Roman" w:cs="Times New Roman"/>
          <w:sz w:val="24"/>
          <w:szCs w:val="18"/>
        </w:rPr>
        <w:t xml:space="preserve">200», то соответствующим будет любое </w:t>
      </w:r>
      <w:r w:rsidRPr="00702317">
        <w:rPr>
          <w:rFonts w:ascii="Times New Roman" w:hAnsi="Times New Roman" w:cs="Times New Roman"/>
          <w:sz w:val="24"/>
          <w:szCs w:val="18"/>
        </w:rPr>
        <w:lastRenderedPageBreak/>
        <w:t>конкретное значение в диапазоне от 100 (включительно) до 200 (не включительно).</w:t>
      </w:r>
    </w:p>
    <w:p w:rsidR="00702317" w:rsidRPr="00702317" w:rsidRDefault="00702317" w:rsidP="00702317">
      <w:pPr>
        <w:widowControl w:val="0"/>
        <w:autoSpaceDE w:val="0"/>
        <w:autoSpaceDN w:val="0"/>
        <w:spacing w:after="0" w:line="240" w:lineRule="auto"/>
        <w:ind w:firstLine="426"/>
        <w:jc w:val="both"/>
        <w:rPr>
          <w:rFonts w:ascii="Times New Roman" w:hAnsi="Times New Roman" w:cs="Times New Roman"/>
          <w:sz w:val="24"/>
          <w:szCs w:val="18"/>
        </w:rPr>
      </w:pPr>
    </w:p>
    <w:p w:rsidR="004075B4" w:rsidRPr="008A6964" w:rsidRDefault="00702317" w:rsidP="00702317">
      <w:pPr>
        <w:widowControl w:val="0"/>
        <w:autoSpaceDE w:val="0"/>
        <w:autoSpaceDN w:val="0"/>
        <w:spacing w:after="0" w:line="240" w:lineRule="auto"/>
        <w:ind w:firstLine="426"/>
        <w:jc w:val="both"/>
        <w:rPr>
          <w:rFonts w:ascii="Times New Roman" w:hAnsi="Times New Roman" w:cs="Times New Roman"/>
          <w:sz w:val="36"/>
          <w:szCs w:val="18"/>
        </w:rPr>
      </w:pPr>
      <w:r w:rsidRPr="00702317">
        <w:rPr>
          <w:rFonts w:ascii="Times New Roman" w:hAnsi="Times New Roman" w:cs="Times New Roman"/>
          <w:sz w:val="24"/>
          <w:szCs w:val="18"/>
        </w:rPr>
        <w:t xml:space="preserve">  Описание заказчиком объекта закупки с использованием слов, таких как "не хуже", "не ниже", "до", "от", "выше" и подобных слов означает, что удовлетворяющим потребности заказчика будет являться как соответствующее значение, так и то же самое значение с применением указанных слов.</w:t>
      </w:r>
    </w:p>
    <w:sectPr w:rsidR="004075B4" w:rsidRPr="008A6964" w:rsidSect="00B02A82">
      <w:pgSz w:w="11906" w:h="16838"/>
      <w:pgMar w:top="568" w:right="566"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nsid w:val="3DE0039D"/>
    <w:multiLevelType w:val="hybridMultilevel"/>
    <w:tmpl w:val="888C0452"/>
    <w:lvl w:ilvl="0" w:tplc="2C8EACB0">
      <w:numFmt w:val="bullet"/>
      <w:lvlText w:val=""/>
      <w:lvlJc w:val="left"/>
      <w:pPr>
        <w:ind w:left="900" w:hanging="360"/>
      </w:pPr>
      <w:rPr>
        <w:rFonts w:ascii="Symbol" w:eastAsia="Times New Roman"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
    <w:nsid w:val="5D0A19D4"/>
    <w:multiLevelType w:val="hybridMultilevel"/>
    <w:tmpl w:val="CF127A6C"/>
    <w:lvl w:ilvl="0" w:tplc="1C928A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F01C95"/>
    <w:rsid w:val="000474A4"/>
    <w:rsid w:val="000963C4"/>
    <w:rsid w:val="000E3BA8"/>
    <w:rsid w:val="00111300"/>
    <w:rsid w:val="00130643"/>
    <w:rsid w:val="00147A78"/>
    <w:rsid w:val="001704A3"/>
    <w:rsid w:val="001C5EF5"/>
    <w:rsid w:val="002166C7"/>
    <w:rsid w:val="002209D3"/>
    <w:rsid w:val="00247906"/>
    <w:rsid w:val="002A3EB2"/>
    <w:rsid w:val="002B3866"/>
    <w:rsid w:val="002C499A"/>
    <w:rsid w:val="002F5882"/>
    <w:rsid w:val="0030281B"/>
    <w:rsid w:val="003171FC"/>
    <w:rsid w:val="003335D9"/>
    <w:rsid w:val="0033534F"/>
    <w:rsid w:val="003440A6"/>
    <w:rsid w:val="00374F58"/>
    <w:rsid w:val="00382A71"/>
    <w:rsid w:val="003F3CC0"/>
    <w:rsid w:val="004075B4"/>
    <w:rsid w:val="00427D4E"/>
    <w:rsid w:val="00455C0E"/>
    <w:rsid w:val="00494280"/>
    <w:rsid w:val="004A00B4"/>
    <w:rsid w:val="004D0136"/>
    <w:rsid w:val="004D0CFD"/>
    <w:rsid w:val="004F3DBA"/>
    <w:rsid w:val="005707CC"/>
    <w:rsid w:val="005B1C6A"/>
    <w:rsid w:val="00600CE8"/>
    <w:rsid w:val="00612379"/>
    <w:rsid w:val="00645DEC"/>
    <w:rsid w:val="00650E61"/>
    <w:rsid w:val="00670B88"/>
    <w:rsid w:val="006A7EF2"/>
    <w:rsid w:val="006C6A2F"/>
    <w:rsid w:val="00702317"/>
    <w:rsid w:val="00754CA0"/>
    <w:rsid w:val="00770A34"/>
    <w:rsid w:val="0077496F"/>
    <w:rsid w:val="00781925"/>
    <w:rsid w:val="007B6A10"/>
    <w:rsid w:val="007D6A67"/>
    <w:rsid w:val="007E69A3"/>
    <w:rsid w:val="007F3FEB"/>
    <w:rsid w:val="00800629"/>
    <w:rsid w:val="00802071"/>
    <w:rsid w:val="008637E7"/>
    <w:rsid w:val="008816EC"/>
    <w:rsid w:val="008A0059"/>
    <w:rsid w:val="008A6964"/>
    <w:rsid w:val="008B1841"/>
    <w:rsid w:val="009441BC"/>
    <w:rsid w:val="00973E06"/>
    <w:rsid w:val="0097435C"/>
    <w:rsid w:val="009B60CB"/>
    <w:rsid w:val="00A214BC"/>
    <w:rsid w:val="00A359ED"/>
    <w:rsid w:val="00A44D2A"/>
    <w:rsid w:val="00A61239"/>
    <w:rsid w:val="00A80E84"/>
    <w:rsid w:val="00A84514"/>
    <w:rsid w:val="00A86CE5"/>
    <w:rsid w:val="00AC0419"/>
    <w:rsid w:val="00AD5F09"/>
    <w:rsid w:val="00AE5127"/>
    <w:rsid w:val="00B0079A"/>
    <w:rsid w:val="00B02A82"/>
    <w:rsid w:val="00B12BDC"/>
    <w:rsid w:val="00B14F90"/>
    <w:rsid w:val="00B66E8C"/>
    <w:rsid w:val="00B7233B"/>
    <w:rsid w:val="00BB1F8F"/>
    <w:rsid w:val="00BB662E"/>
    <w:rsid w:val="00BC4451"/>
    <w:rsid w:val="00BC7745"/>
    <w:rsid w:val="00BE152D"/>
    <w:rsid w:val="00C03865"/>
    <w:rsid w:val="00C1400F"/>
    <w:rsid w:val="00C16AED"/>
    <w:rsid w:val="00C20589"/>
    <w:rsid w:val="00C84BDC"/>
    <w:rsid w:val="00CA21FF"/>
    <w:rsid w:val="00CA4709"/>
    <w:rsid w:val="00CF4CA3"/>
    <w:rsid w:val="00D67001"/>
    <w:rsid w:val="00D926C3"/>
    <w:rsid w:val="00DB64E2"/>
    <w:rsid w:val="00E63D96"/>
    <w:rsid w:val="00E70CF7"/>
    <w:rsid w:val="00E7321F"/>
    <w:rsid w:val="00EB2299"/>
    <w:rsid w:val="00ED124A"/>
    <w:rsid w:val="00ED3C96"/>
    <w:rsid w:val="00F01C95"/>
    <w:rsid w:val="00F17837"/>
    <w:rsid w:val="00F25042"/>
    <w:rsid w:val="00F36290"/>
    <w:rsid w:val="00F66699"/>
    <w:rsid w:val="00F814A2"/>
    <w:rsid w:val="00FB0D6D"/>
    <w:rsid w:val="00FB5362"/>
    <w:rsid w:val="00FC35E3"/>
    <w:rsid w:val="00FF0F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AED"/>
    <w:pPr>
      <w:spacing w:after="200" w:line="276" w:lineRule="auto"/>
    </w:p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1,h1,Header 1"/>
    <w:basedOn w:val="a"/>
    <w:next w:val="a"/>
    <w:link w:val="10"/>
    <w:uiPriority w:val="99"/>
    <w:qFormat/>
    <w:rsid w:val="009441BC"/>
    <w:pPr>
      <w:keepNext/>
      <w:autoSpaceDE w:val="0"/>
      <w:autoSpaceDN w:val="0"/>
      <w:adjustRightInd w:val="0"/>
      <w:spacing w:before="240" w:after="60" w:line="240" w:lineRule="auto"/>
      <w:outlineLvl w:val="0"/>
    </w:pPr>
    <w:rPr>
      <w:rFonts w:ascii="Cambria" w:eastAsia="Times New Roman" w:hAnsi="Cambria" w:cs="Times New Roman"/>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F01C9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uiPriority w:val="99"/>
    <w:rsid w:val="00F01C95"/>
    <w:pPr>
      <w:widowControl w:val="0"/>
      <w:autoSpaceDE w:val="0"/>
      <w:autoSpaceDN w:val="0"/>
      <w:spacing w:after="0" w:line="240" w:lineRule="auto"/>
    </w:pPr>
    <w:rPr>
      <w:rFonts w:ascii="Calibri" w:eastAsia="Times New Roman" w:hAnsi="Calibri" w:cs="Calibri"/>
      <w:b/>
      <w:szCs w:val="20"/>
      <w:lang w:eastAsia="ru-RU"/>
    </w:rPr>
  </w:style>
  <w:style w:type="character" w:customStyle="1" w:styleId="ConsPlusNormal0">
    <w:name w:val="ConsPlusNormal Знак"/>
    <w:link w:val="ConsPlusNormal"/>
    <w:locked/>
    <w:rsid w:val="00E70CF7"/>
    <w:rPr>
      <w:rFonts w:ascii="Calibri" w:eastAsia="Times New Roman" w:hAnsi="Calibri" w:cs="Calibri"/>
      <w:szCs w:val="20"/>
      <w:lang w:eastAsia="ru-RU"/>
    </w:rPr>
  </w:style>
  <w:style w:type="character" w:styleId="a3">
    <w:name w:val="Hyperlink"/>
    <w:uiPriority w:val="99"/>
    <w:rsid w:val="00E70CF7"/>
    <w:rPr>
      <w:rFonts w:cs="Times New Roman"/>
      <w:color w:val="0000FF"/>
      <w:u w:val="single"/>
    </w:rPr>
  </w:style>
  <w:style w:type="paragraph" w:customStyle="1" w:styleId="Default">
    <w:name w:val="Default"/>
    <w:rsid w:val="00FB0D6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4">
    <w:name w:val="List Paragraph"/>
    <w:basedOn w:val="a"/>
    <w:uiPriority w:val="34"/>
    <w:qFormat/>
    <w:rsid w:val="00FB0D6D"/>
    <w:pPr>
      <w:spacing w:after="0" w:line="240" w:lineRule="auto"/>
      <w:ind w:left="720"/>
    </w:pPr>
    <w:rPr>
      <w:rFonts w:ascii="Times New Roman" w:eastAsia="Times New Roman" w:hAnsi="Times New Roman" w:cs="Times New Roman"/>
      <w:sz w:val="24"/>
      <w:szCs w:val="24"/>
      <w:lang w:eastAsia="ru-RU"/>
    </w:rPr>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h1 Знак,Header 1 Знак"/>
    <w:basedOn w:val="a0"/>
    <w:link w:val="1"/>
    <w:uiPriority w:val="99"/>
    <w:rsid w:val="009441BC"/>
    <w:rPr>
      <w:rFonts w:ascii="Cambria" w:eastAsia="Times New Roman" w:hAnsi="Cambria" w:cs="Times New Roman"/>
      <w:b/>
      <w:bCs/>
      <w:kern w:val="32"/>
      <w:sz w:val="32"/>
      <w:szCs w:val="32"/>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745A752F8AD028B1B89D923344BDDED58FE551862C6261EA450C4DD68EF615ED73D19F6216F25C4196AD8D55B82B8BD72281430CA5zE0FK" TargetMode="External"/><Relationship Id="rId13" Type="http://schemas.openxmlformats.org/officeDocument/2006/relationships/hyperlink" Target="consultantplus://offline/ref=2C745A752F8AD028B1B89D923344BDDED58FE551862C6261EA450C4DD68EF615ED73D19C6813F55C4196AD8D55B82B8BD72281430CA5zE0FK" TargetMode="External"/><Relationship Id="rId3" Type="http://schemas.openxmlformats.org/officeDocument/2006/relationships/styles" Target="styles.xml"/><Relationship Id="rId7" Type="http://schemas.openxmlformats.org/officeDocument/2006/relationships/hyperlink" Target="consultantplus://offline/ref=2C745A752F8AD028B1B89D923344BDDED58FE551862C6261EA450C4DD68EF615ED73D19F6216F35C4196AD8D55B82B8BD72281430CA5zE0FK" TargetMode="External"/><Relationship Id="rId12" Type="http://schemas.openxmlformats.org/officeDocument/2006/relationships/hyperlink" Target="consultantplus://offline/ref=2C745A752F8AD028B1B89D923344BDDED58FE551862C6261EA450C4DD68EF615ED73D19F6214F15C4196AD8D55B82B8BD72281430CA5zE0F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2C745A752F8AD028B1B89D923344BDDED58FE551862C6261EA450C4DD68EF615ED73D19C6017F65413CCBD891CEC2794D63D9F4012A5EDA3z209K" TargetMode="External"/><Relationship Id="rId11" Type="http://schemas.openxmlformats.org/officeDocument/2006/relationships/hyperlink" Target="consultantplus://offline/ref=2C745A752F8AD028B1B89D923344BDDED58FE551862C6261EA450C4DD68EF615ED73D199611EFE034483BCD559B83495D63D9D410EzA05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C745A752F8AD028B1B89D923344BDDED58FE551862C6261EA450C4DD68EF615ED73D19C6017F65315CCBD891CEC2794D63D9F4012A5EDA3z209K" TargetMode="External"/><Relationship Id="rId4" Type="http://schemas.openxmlformats.org/officeDocument/2006/relationships/settings" Target="settings.xml"/><Relationship Id="rId9" Type="http://schemas.openxmlformats.org/officeDocument/2006/relationships/hyperlink" Target="consultantplus://offline/ref=2C745A752F8AD028B1B89D923344BDDED58FE551862C6261EA450C4DD68EF615ED73D19C6017F6541DCCBD891CEC2794D63D9F4012A5EDA3z209K" TargetMode="External"/><Relationship Id="rId14" Type="http://schemas.openxmlformats.org/officeDocument/2006/relationships/hyperlink" Target="consultantplus://offline/ref=2C745A752F8AD028B1B89D923344BDDED58FE551862C6261EA450C4DD68EF615ED73D19C6010FE034483BCD559B83495D63D9D410EzA05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1ADBC-F26A-4546-8E0A-8598074F4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1951</Words>
  <Characters>11121</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zakupki</dc:creator>
  <cp:lastModifiedBy>user</cp:lastModifiedBy>
  <cp:revision>2</cp:revision>
  <dcterms:created xsi:type="dcterms:W3CDTF">2025-03-21T12:46:00Z</dcterms:created>
  <dcterms:modified xsi:type="dcterms:W3CDTF">2025-03-21T12:46:00Z</dcterms:modified>
</cp:coreProperties>
</file>